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D2D46" w14:textId="65E29E26" w:rsidR="001E1A90" w:rsidRPr="00CA2A40" w:rsidRDefault="0094073B" w:rsidP="001E1A90">
      <w:pPr>
        <w:pStyle w:val="afb"/>
        <w:rPr>
          <w:rFonts w:eastAsia="宋体"/>
          <w:szCs w:val="22"/>
          <w:lang w:eastAsia="zh-CN"/>
        </w:rPr>
      </w:pPr>
      <w:bookmarkStart w:id="0" w:name="_Ref399006623"/>
      <w:bookmarkStart w:id="1" w:name="_Toc92513360"/>
      <w:r w:rsidRPr="00CA2A40">
        <w:rPr>
          <w:szCs w:val="22"/>
        </w:rPr>
        <w:t>3GPP TSG-RAN WG4 Meeting #</w:t>
      </w:r>
      <w:r w:rsidR="001E1A90" w:rsidRPr="00CA2A40">
        <w:rPr>
          <w:rFonts w:cs="Arial"/>
          <w:szCs w:val="22"/>
        </w:rPr>
        <w:t>11</w:t>
      </w:r>
      <w:r w:rsidR="001E1A90">
        <w:rPr>
          <w:rFonts w:cs="Arial"/>
          <w:szCs w:val="22"/>
        </w:rPr>
        <w:t>4</w:t>
      </w:r>
      <w:r w:rsidR="001E1A90" w:rsidRPr="00CA2A40">
        <w:rPr>
          <w:rFonts w:cs="Arial"/>
          <w:szCs w:val="22"/>
        </w:rPr>
        <w:t xml:space="preserve">    </w:t>
      </w:r>
      <w:r w:rsidR="001E1A90" w:rsidRPr="00CA2A40">
        <w:rPr>
          <w:rFonts w:eastAsia="宋体" w:hint="eastAsia"/>
          <w:szCs w:val="22"/>
          <w:lang w:eastAsia="zh-CN"/>
        </w:rPr>
        <w:t xml:space="preserve">            </w:t>
      </w:r>
      <w:r w:rsidR="001E1A90" w:rsidRPr="00CA2A40">
        <w:rPr>
          <w:rFonts w:eastAsia="宋体"/>
          <w:szCs w:val="22"/>
          <w:lang w:eastAsia="zh-CN"/>
        </w:rPr>
        <w:t xml:space="preserve">   </w:t>
      </w:r>
      <w:r w:rsidR="001E1A90" w:rsidRPr="00CA2A40">
        <w:rPr>
          <w:rFonts w:eastAsia="宋体" w:hint="eastAsia"/>
          <w:szCs w:val="22"/>
          <w:lang w:eastAsia="zh-CN"/>
        </w:rPr>
        <w:t xml:space="preserve">         </w:t>
      </w:r>
      <w:r w:rsidR="001E1A90">
        <w:rPr>
          <w:rFonts w:eastAsia="宋体"/>
          <w:szCs w:val="22"/>
          <w:lang w:eastAsia="zh-CN"/>
        </w:rPr>
        <w:t xml:space="preserve">    </w:t>
      </w:r>
      <w:r w:rsidR="001E1A90" w:rsidRPr="00CA2A40">
        <w:rPr>
          <w:rFonts w:eastAsia="宋体" w:hint="eastAsia"/>
          <w:szCs w:val="22"/>
          <w:lang w:eastAsia="zh-CN"/>
        </w:rPr>
        <w:t xml:space="preserve">  </w:t>
      </w:r>
      <w:r w:rsidR="001E1A90" w:rsidRPr="00CA2A40">
        <w:rPr>
          <w:rFonts w:eastAsia="宋体"/>
          <w:szCs w:val="22"/>
          <w:lang w:eastAsia="zh-CN"/>
        </w:rPr>
        <w:t xml:space="preserve">   </w:t>
      </w:r>
      <w:r w:rsidR="001E1A90">
        <w:rPr>
          <w:rFonts w:eastAsia="宋体"/>
          <w:szCs w:val="22"/>
          <w:lang w:eastAsia="zh-CN"/>
        </w:rPr>
        <w:t xml:space="preserve">   </w:t>
      </w:r>
      <w:r w:rsidR="001E1A90" w:rsidRPr="00CA2A40">
        <w:rPr>
          <w:rFonts w:eastAsia="宋体"/>
          <w:szCs w:val="22"/>
          <w:lang w:eastAsia="zh-CN"/>
        </w:rPr>
        <w:t xml:space="preserve"> </w:t>
      </w:r>
      <w:r w:rsidR="001E1A90">
        <w:rPr>
          <w:szCs w:val="22"/>
        </w:rPr>
        <w:t>R4-</w:t>
      </w:r>
      <w:bookmarkStart w:id="2" w:name="_GoBack"/>
      <w:bookmarkEnd w:id="2"/>
      <w:r w:rsidR="003D1E62" w:rsidRPr="003D1E62">
        <w:rPr>
          <w:szCs w:val="22"/>
        </w:rPr>
        <w:t>2501837</w:t>
      </w:r>
    </w:p>
    <w:p w14:paraId="1DC1B158" w14:textId="377E949F" w:rsidR="00675C27" w:rsidRPr="00CA2A40" w:rsidRDefault="001E1A90" w:rsidP="001E1A90">
      <w:pPr>
        <w:pStyle w:val="afb"/>
        <w:rPr>
          <w:rFonts w:eastAsia="宋体"/>
          <w:szCs w:val="22"/>
          <w:lang w:eastAsia="zh-CN"/>
        </w:rPr>
      </w:pPr>
      <w:r>
        <w:rPr>
          <w:rFonts w:cs="Arial"/>
          <w:szCs w:val="22"/>
        </w:rPr>
        <w:t>Athens</w:t>
      </w:r>
      <w:r w:rsidRPr="004D5ABA">
        <w:rPr>
          <w:rFonts w:cs="Arial"/>
          <w:szCs w:val="22"/>
        </w:rPr>
        <w:t xml:space="preserve">, </w:t>
      </w:r>
      <w:r>
        <w:rPr>
          <w:rFonts w:cs="Arial"/>
          <w:szCs w:val="22"/>
        </w:rPr>
        <w:t>Greece</w:t>
      </w:r>
      <w:r w:rsidRPr="00CA2A40">
        <w:rPr>
          <w:rFonts w:cs="Arial"/>
          <w:szCs w:val="22"/>
        </w:rPr>
        <w:t xml:space="preserve">, </w:t>
      </w:r>
      <w:r>
        <w:rPr>
          <w:rFonts w:cs="Arial"/>
          <w:szCs w:val="22"/>
        </w:rPr>
        <w:t>February 17 - 21</w:t>
      </w:r>
      <w:r w:rsidRPr="00CA2A40">
        <w:rPr>
          <w:szCs w:val="22"/>
        </w:rPr>
        <w:t>, 202</w:t>
      </w:r>
      <w:r>
        <w:rPr>
          <w:rFonts w:eastAsia="宋体"/>
          <w:szCs w:val="22"/>
          <w:lang w:eastAsia="zh-CN"/>
        </w:rPr>
        <w:t>5</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7F4B225A"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620221" w:rsidRPr="00620221">
        <w:rPr>
          <w:rFonts w:ascii="Arial" w:hAnsi="Arial" w:cs="Arial"/>
          <w:sz w:val="22"/>
          <w:szCs w:val="22"/>
        </w:rPr>
        <w:t xml:space="preserve">On 6Rx </w:t>
      </w:r>
      <w:r w:rsidR="00CB0321" w:rsidRPr="00CB0321">
        <w:rPr>
          <w:rFonts w:ascii="Arial" w:hAnsi="Arial" w:cs="Arial"/>
          <w:sz w:val="22"/>
          <w:szCs w:val="22"/>
        </w:rPr>
        <w:t>SRS antenna switching requirements</w:t>
      </w:r>
    </w:p>
    <w:p w14:paraId="4FD55D83" w14:textId="51DE8C66"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A40281">
        <w:rPr>
          <w:rFonts w:ascii="Arial" w:hAnsi="Arial" w:cs="Arial"/>
          <w:sz w:val="22"/>
          <w:szCs w:val="22"/>
        </w:rPr>
        <w:t>7</w:t>
      </w:r>
      <w:r w:rsidR="00620221" w:rsidRPr="00617C8F">
        <w:rPr>
          <w:rFonts w:ascii="Arial" w:hAnsi="Arial" w:cs="Arial"/>
          <w:sz w:val="22"/>
          <w:szCs w:val="22"/>
        </w:rPr>
        <w:t>.1.1.</w:t>
      </w:r>
      <w:r w:rsidR="00493F45" w:rsidRPr="00617C8F">
        <w:rPr>
          <w:rFonts w:ascii="Arial" w:hAnsi="Arial" w:cs="Arial"/>
          <w:sz w:val="22"/>
          <w:szCs w:val="22"/>
        </w:rPr>
        <w:t>3</w:t>
      </w:r>
      <w:r w:rsidR="00620221" w:rsidRPr="00617C8F">
        <w:rPr>
          <w:rFonts w:ascii="Arial" w:hAnsi="Arial" w:cs="Arial"/>
          <w:sz w:val="22"/>
          <w:szCs w:val="22"/>
        </w:rPr>
        <w:t>.</w:t>
      </w:r>
      <w:r w:rsidR="00CB0321" w:rsidRPr="00617C8F">
        <w:rPr>
          <w:rFonts w:ascii="Arial" w:hAnsi="Arial" w:cs="Arial"/>
          <w:sz w:val="22"/>
          <w:szCs w:val="22"/>
        </w:rPr>
        <w:t>3</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3DF6C9CB" w:rsidR="00AB1467" w:rsidRDefault="00E11C52" w:rsidP="00AB1467">
      <w:pPr>
        <w:jc w:val="both"/>
      </w:pPr>
      <w:r>
        <w:t>During</w:t>
      </w:r>
      <w:r w:rsidR="00AB1467">
        <w:t xml:space="preserve"> RAN</w:t>
      </w:r>
      <w:r w:rsidR="009676FD">
        <w:t>4</w:t>
      </w:r>
      <w:r w:rsidR="008B6EC4">
        <w:t>#</w:t>
      </w:r>
      <w:r w:rsidR="00F72EAC">
        <w:t>1</w:t>
      </w:r>
      <w:r w:rsidR="009676FD">
        <w:t>1</w:t>
      </w:r>
      <w:r w:rsidR="00FA08B6">
        <w:t>3</w:t>
      </w:r>
      <w:r w:rsidR="008B6EC4">
        <w:t xml:space="preserve">, </w:t>
      </w:r>
      <w:r w:rsidR="002078F5">
        <w:t xml:space="preserve">FR1 6Rx UE RF requirements </w:t>
      </w:r>
      <w:r w:rsidR="008741F1">
        <w:t>ha</w:t>
      </w:r>
      <w:r w:rsidR="002078F5">
        <w:t>ve</w:t>
      </w:r>
      <w:r w:rsidR="00F06EA1">
        <w:t xml:space="preserve"> been </w:t>
      </w:r>
      <w:r w:rsidR="008741F1">
        <w:t>discussed</w:t>
      </w:r>
      <w:r w:rsidR="00F06EA1">
        <w:t>.</w:t>
      </w:r>
      <w:r w:rsidR="008741F1">
        <w:t xml:space="preserve"> Following conclusion</w:t>
      </w:r>
      <w:r w:rsidR="002078F5">
        <w:t xml:space="preserve"> regarding </w:t>
      </w:r>
      <w:r w:rsidR="00D07797" w:rsidRPr="002301EB">
        <w:rPr>
          <w:lang w:val="pt-BR"/>
        </w:rPr>
        <w:t>ΔT</w:t>
      </w:r>
      <w:r w:rsidR="00D07797" w:rsidRPr="002301EB">
        <w:rPr>
          <w:vertAlign w:val="subscript"/>
          <w:lang w:val="pt-BR"/>
        </w:rPr>
        <w:t>RxSRS</w:t>
      </w:r>
      <w:r w:rsidR="00D07797">
        <w:t xml:space="preserve"> </w:t>
      </w:r>
      <w:r w:rsidR="008741F1">
        <w:t>can be found in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0C7D9D9C" w14:textId="77777777" w:rsidR="006A1554" w:rsidRPr="00EF3FF4" w:rsidRDefault="006A1554" w:rsidP="006A1554">
            <w:pPr>
              <w:pStyle w:val="2"/>
              <w:numPr>
                <w:ilvl w:val="0"/>
                <w:numId w:val="0"/>
              </w:numPr>
              <w:spacing w:after="240"/>
              <w:outlineLvl w:val="1"/>
              <w:rPr>
                <w:lang w:eastAsia="zh-CN"/>
              </w:rPr>
            </w:pPr>
            <w:r>
              <w:t>Sub-topic 2-1:</w:t>
            </w:r>
            <w:r>
              <w:tab/>
            </w:r>
            <w:r w:rsidRPr="001B3CCD">
              <w:t>General considerations for SRS antenna switching and ΔT</w:t>
            </w:r>
            <w:r w:rsidRPr="001B3CCD">
              <w:rPr>
                <w:vertAlign w:val="subscript"/>
              </w:rPr>
              <w:t>RxSRS</w:t>
            </w:r>
          </w:p>
          <w:p w14:paraId="249E0106" w14:textId="77777777" w:rsidR="00EE0A4F" w:rsidRDefault="00EE0A4F" w:rsidP="00EE0A4F">
            <w:pPr>
              <w:rPr>
                <w:b/>
              </w:rPr>
            </w:pPr>
            <w:r w:rsidRPr="001D74A4">
              <w:rPr>
                <w:b/>
                <w:u w:val="single"/>
                <w:lang w:eastAsia="ko-KR"/>
              </w:rPr>
              <w:t>Issue 1-1-1: Whether to consider a subset of available patterns for 3T6R AS-SRS</w:t>
            </w:r>
          </w:p>
          <w:p w14:paraId="5C9A0A96" w14:textId="77777777" w:rsidR="00EE0A4F" w:rsidRDefault="00EE0A4F" w:rsidP="00EE0A4F">
            <w:r>
              <w:rPr>
                <w:b/>
              </w:rPr>
              <w:t>Way Forward</w:t>
            </w:r>
            <w:r>
              <w:t xml:space="preserve">: </w:t>
            </w:r>
            <w:r w:rsidRPr="001D74A4">
              <w:t>RAN4 to further discuss the following options</w:t>
            </w:r>
            <w:r>
              <w:t>.</w:t>
            </w:r>
          </w:p>
          <w:p w14:paraId="1C94FA4E" w14:textId="77777777" w:rsidR="00EE0A4F" w:rsidRDefault="00EE0A4F" w:rsidP="00EE0A4F">
            <w:pPr>
              <w:pStyle w:val="B10"/>
            </w:pPr>
            <w:r>
              <w:t>-</w:t>
            </w:r>
            <w:r>
              <w:tab/>
              <w:t xml:space="preserve">Option 1: </w:t>
            </w:r>
            <w:r w:rsidRPr="001D74A4">
              <w:t>Consider a subset of available patterns for 3T6R AS-SRS</w:t>
            </w:r>
            <w:r>
              <w:t>. FFS on the subset details.</w:t>
            </w:r>
          </w:p>
          <w:p w14:paraId="1A5345B3" w14:textId="77777777" w:rsidR="00EE0A4F" w:rsidRDefault="00EE0A4F" w:rsidP="00EE0A4F">
            <w:pPr>
              <w:pStyle w:val="B10"/>
            </w:pPr>
            <w:r>
              <w:t>-</w:t>
            </w:r>
            <w:r>
              <w:tab/>
              <w:t xml:space="preserve">Option 2: </w:t>
            </w:r>
            <w:r w:rsidRPr="001D74A4">
              <w:t>Consider all available patterns for 3T6R AS-SRS</w:t>
            </w:r>
            <w:r>
              <w:t>.</w:t>
            </w:r>
          </w:p>
          <w:p w14:paraId="4CFC0964" w14:textId="77777777" w:rsidR="006A1554" w:rsidRDefault="006A1554" w:rsidP="006A1554"/>
          <w:p w14:paraId="7C0118EA" w14:textId="77777777" w:rsidR="006A1554" w:rsidRPr="00EF3FF4" w:rsidRDefault="006A1554" w:rsidP="006A1554">
            <w:pPr>
              <w:pStyle w:val="2"/>
              <w:numPr>
                <w:ilvl w:val="0"/>
                <w:numId w:val="0"/>
              </w:numPr>
              <w:spacing w:after="240"/>
              <w:outlineLvl w:val="1"/>
              <w:rPr>
                <w:lang w:eastAsia="zh-CN"/>
              </w:rPr>
            </w:pPr>
            <w:r>
              <w:t>Sub-topic 2-2:</w:t>
            </w:r>
            <w:r>
              <w:tab/>
            </w:r>
            <w:r w:rsidRPr="002301EB">
              <w:rPr>
                <w:lang w:val="pt-BR"/>
              </w:rPr>
              <w:t>ΔT</w:t>
            </w:r>
            <w:r w:rsidRPr="002301EB">
              <w:rPr>
                <w:vertAlign w:val="subscript"/>
                <w:lang w:val="pt-BR"/>
              </w:rPr>
              <w:t>RxSRS</w:t>
            </w:r>
            <w:r w:rsidRPr="002301EB">
              <w:t xml:space="preserve"> values</w:t>
            </w:r>
          </w:p>
          <w:p w14:paraId="13706F85" w14:textId="77777777" w:rsidR="00EE0A4F" w:rsidRDefault="00EE0A4F" w:rsidP="00EE0A4F">
            <w:pPr>
              <w:rPr>
                <w:b/>
              </w:rPr>
            </w:pPr>
            <w:r w:rsidRPr="0090253B">
              <w:rPr>
                <w:b/>
                <w:u w:val="single"/>
                <w:lang w:eastAsia="ko-KR"/>
              </w:rPr>
              <w:t xml:space="preserve">Issue </w:t>
            </w:r>
            <w:r>
              <w:rPr>
                <w:b/>
                <w:u w:val="single"/>
                <w:lang w:eastAsia="ko-KR"/>
              </w:rPr>
              <w:t>1</w:t>
            </w:r>
            <w:r w:rsidRPr="0090253B">
              <w:rPr>
                <w:b/>
                <w:u w:val="single"/>
                <w:lang w:eastAsia="ko-KR"/>
              </w:rPr>
              <w:t>-</w:t>
            </w:r>
            <w:r>
              <w:rPr>
                <w:b/>
                <w:u w:val="single"/>
                <w:lang w:eastAsia="ko-KR"/>
              </w:rPr>
              <w:t>2</w:t>
            </w:r>
            <w:r w:rsidRPr="0090253B">
              <w:rPr>
                <w:b/>
                <w:u w:val="single"/>
                <w:lang w:eastAsia="ko-KR"/>
              </w:rPr>
              <w:t>-</w:t>
            </w:r>
            <w:r>
              <w:rPr>
                <w:b/>
                <w:u w:val="single"/>
                <w:lang w:eastAsia="ko-KR"/>
              </w:rPr>
              <w:t>1</w:t>
            </w:r>
            <w:r w:rsidRPr="0090253B">
              <w:rPr>
                <w:b/>
                <w:u w:val="single"/>
                <w:lang w:eastAsia="ko-KR"/>
              </w:rPr>
              <w:t xml:space="preserve">: </w:t>
            </w:r>
            <w:r w:rsidRPr="007C379A">
              <w:rPr>
                <w:b/>
                <w:u w:val="single"/>
                <w:lang w:eastAsia="ko-KR"/>
              </w:rPr>
              <w:t>Proposed ∆T</w:t>
            </w:r>
            <w:r w:rsidRPr="007C379A">
              <w:rPr>
                <w:b/>
                <w:u w:val="single"/>
                <w:vertAlign w:val="subscript"/>
                <w:lang w:eastAsia="ko-KR"/>
              </w:rPr>
              <w:t>RxSRS</w:t>
            </w:r>
            <w:r w:rsidRPr="007C379A">
              <w:rPr>
                <w:b/>
                <w:u w:val="single"/>
                <w:lang w:eastAsia="ko-KR"/>
              </w:rPr>
              <w:t xml:space="preserve"> values for t3r6, t1r6-t3r6, t2r6-t3r6, and t1r6-t2r6-t3r6</w:t>
            </w:r>
          </w:p>
          <w:p w14:paraId="5B730919" w14:textId="77777777" w:rsidR="00EE0A4F" w:rsidRDefault="00EE0A4F" w:rsidP="00EE0A4F">
            <w:r>
              <w:rPr>
                <w:b/>
              </w:rPr>
              <w:t>Way Forward</w:t>
            </w:r>
            <w:r>
              <w:t xml:space="preserve">: RAN4 to check whether the </w:t>
            </w:r>
            <w:r w:rsidRPr="007C379A">
              <w:t>∆T</w:t>
            </w:r>
            <w:r w:rsidRPr="007C379A">
              <w:rPr>
                <w:vertAlign w:val="subscript"/>
              </w:rPr>
              <w:t>RxSRS</w:t>
            </w:r>
            <w:r w:rsidRPr="007C379A">
              <w:t xml:space="preserve"> </w:t>
            </w:r>
            <w:r>
              <w:t xml:space="preserve">values in the table below could be agreed. The average values from company proposals, </w:t>
            </w:r>
            <w:r w:rsidRPr="00E61B81">
              <w:t>as well as the existing values for other AS-SRS configurations</w:t>
            </w:r>
            <w:r>
              <w:t>, were considered as the starting point and were rounded to align with 0.5dB increments to keep consistency with the existing specification approach.</w:t>
            </w:r>
          </w:p>
          <w:p w14:paraId="6730DE5E" w14:textId="77777777" w:rsidR="00EE0A4F" w:rsidRPr="007C379A" w:rsidRDefault="00EE0A4F" w:rsidP="00EE0A4F">
            <w:pPr>
              <w:pStyle w:val="TH"/>
            </w:pPr>
            <w:r w:rsidRPr="00207FEE">
              <w:t xml:space="preserve">Table: </w:t>
            </w:r>
            <w:r w:rsidRPr="00227DB6">
              <w:t>ΔT</w:t>
            </w:r>
            <w:r w:rsidRPr="00227DB6">
              <w:rPr>
                <w:vertAlign w:val="subscript"/>
              </w:rPr>
              <w:t>RxSRS</w:t>
            </w:r>
            <w:r w:rsidRPr="00227DB6">
              <w:t xml:space="preserve"> </w:t>
            </w:r>
            <w:r>
              <w:t>values</w:t>
            </w:r>
          </w:p>
          <w:tbl>
            <w:tblPr>
              <w:tblW w:w="8667" w:type="dxa"/>
              <w:jc w:val="center"/>
              <w:tblLook w:val="04A0" w:firstRow="1" w:lastRow="0" w:firstColumn="1" w:lastColumn="0" w:noHBand="0" w:noVBand="1"/>
            </w:tblPr>
            <w:tblGrid>
              <w:gridCol w:w="1910"/>
              <w:gridCol w:w="1827"/>
              <w:gridCol w:w="1766"/>
              <w:gridCol w:w="1495"/>
              <w:gridCol w:w="1669"/>
            </w:tblGrid>
            <w:tr w:rsidR="00EE0A4F" w:rsidRPr="00A64D83" w14:paraId="3200F538" w14:textId="77777777" w:rsidTr="00EC3141">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FB7A1" w14:textId="77777777" w:rsidR="00EE0A4F" w:rsidRPr="00A64D83" w:rsidRDefault="00EE0A4F" w:rsidP="00EE0A4F">
                  <w:pPr>
                    <w:spacing w:after="0"/>
                    <w:rPr>
                      <w:rFonts w:eastAsia="等线"/>
                      <w:color w:val="000000"/>
                      <w:sz w:val="18"/>
                      <w:szCs w:val="22"/>
                      <w:lang w:val="en-US"/>
                    </w:rPr>
                  </w:pPr>
                  <w:r w:rsidRPr="00A64D83">
                    <w:rPr>
                      <w:rFonts w:eastAsia="等线"/>
                      <w:color w:val="000000"/>
                      <w:sz w:val="18"/>
                      <w:szCs w:val="22"/>
                      <w:lang w:val="en-US"/>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3C48284" w14:textId="77777777" w:rsidR="00EE0A4F" w:rsidRPr="00A64D83" w:rsidRDefault="00EE0A4F" w:rsidP="00EE0A4F">
                  <w:pPr>
                    <w:spacing w:after="0"/>
                    <w:jc w:val="center"/>
                    <w:rPr>
                      <w:rFonts w:eastAsia="等线"/>
                      <w:color w:val="000000"/>
                      <w:sz w:val="18"/>
                      <w:szCs w:val="22"/>
                      <w:lang w:val="en-US"/>
                    </w:rPr>
                  </w:pPr>
                  <w:r w:rsidRPr="00994E9F">
                    <w:rPr>
                      <w:rFonts w:eastAsia="Yu Mincho"/>
                    </w:rPr>
                    <w:t>ΔT</w:t>
                  </w:r>
                  <w:r w:rsidRPr="00994E9F">
                    <w:rPr>
                      <w:rFonts w:eastAsia="Yu Mincho"/>
                      <w:vertAlign w:val="subscript"/>
                    </w:rPr>
                    <w:t>RxSRS</w:t>
                  </w:r>
                  <w:r>
                    <w:rPr>
                      <w:rFonts w:eastAsia="等线"/>
                      <w:color w:val="000000"/>
                      <w:sz w:val="18"/>
                    </w:rPr>
                    <w:t xml:space="preserve"> </w:t>
                  </w:r>
                  <w:r w:rsidRPr="00853C3A">
                    <w:rPr>
                      <w:rFonts w:eastAsia="等线"/>
                      <w:color w:val="000000"/>
                      <w:sz w:val="18"/>
                    </w:rPr>
                    <w:t>t</w:t>
                  </w:r>
                  <w:r>
                    <w:rPr>
                      <w:rFonts w:eastAsia="等线"/>
                      <w:color w:val="000000"/>
                      <w:sz w:val="18"/>
                    </w:rPr>
                    <w:t>3</w:t>
                  </w:r>
                  <w:r w:rsidRPr="00853C3A">
                    <w:rPr>
                      <w:rFonts w:eastAsia="等线"/>
                      <w:color w:val="000000"/>
                      <w:sz w:val="18"/>
                    </w:rPr>
                    <w:t>r6 (dB)</w:t>
                  </w:r>
                </w:p>
              </w:tc>
              <w:tc>
                <w:tcPr>
                  <w:tcW w:w="1766" w:type="dxa"/>
                  <w:tcBorders>
                    <w:top w:val="single" w:sz="4" w:space="0" w:color="auto"/>
                    <w:left w:val="nil"/>
                    <w:bottom w:val="single" w:sz="4" w:space="0" w:color="auto"/>
                    <w:right w:val="single" w:sz="4" w:space="0" w:color="auto"/>
                  </w:tcBorders>
                  <w:shd w:val="clear" w:color="auto" w:fill="auto"/>
                  <w:noWrap/>
                  <w:vAlign w:val="center"/>
                  <w:hideMark/>
                </w:tcPr>
                <w:p w14:paraId="14CFD26E" w14:textId="77777777" w:rsidR="00EE0A4F" w:rsidRPr="00A64D83" w:rsidRDefault="00EE0A4F" w:rsidP="00EE0A4F">
                  <w:pPr>
                    <w:spacing w:after="0"/>
                    <w:jc w:val="center"/>
                    <w:rPr>
                      <w:rFonts w:eastAsia="等线"/>
                      <w:color w:val="000000"/>
                      <w:sz w:val="18"/>
                      <w:szCs w:val="22"/>
                      <w:lang w:val="en-US"/>
                    </w:rPr>
                  </w:pPr>
                  <w:r w:rsidRPr="00994E9F">
                    <w:rPr>
                      <w:rFonts w:eastAsia="Yu Mincho"/>
                    </w:rPr>
                    <w:t>ΔT</w:t>
                  </w:r>
                  <w:r w:rsidRPr="00994E9F">
                    <w:rPr>
                      <w:rFonts w:eastAsia="Yu Mincho"/>
                      <w:vertAlign w:val="subscript"/>
                    </w:rPr>
                    <w:t>RxSRS</w:t>
                  </w:r>
                  <w:r>
                    <w:rPr>
                      <w:rFonts w:eastAsia="等线"/>
                      <w:color w:val="000000"/>
                      <w:sz w:val="18"/>
                    </w:rPr>
                    <w:t xml:space="preserve"> t1r6-</w:t>
                  </w:r>
                  <w:r w:rsidRPr="00853C3A">
                    <w:rPr>
                      <w:rFonts w:eastAsia="等线"/>
                      <w:color w:val="000000"/>
                      <w:sz w:val="18"/>
                    </w:rPr>
                    <w:t>t</w:t>
                  </w:r>
                  <w:r>
                    <w:rPr>
                      <w:rFonts w:eastAsia="等线"/>
                      <w:color w:val="000000"/>
                      <w:sz w:val="18"/>
                    </w:rPr>
                    <w:t>3</w:t>
                  </w:r>
                  <w:r w:rsidRPr="00853C3A">
                    <w:rPr>
                      <w:rFonts w:eastAsia="等线"/>
                      <w:color w:val="000000"/>
                      <w:sz w:val="18"/>
                    </w:rPr>
                    <w:t>r6 (dB)</w:t>
                  </w:r>
                </w:p>
              </w:tc>
              <w:tc>
                <w:tcPr>
                  <w:tcW w:w="1495" w:type="dxa"/>
                  <w:tcBorders>
                    <w:top w:val="single" w:sz="4" w:space="0" w:color="auto"/>
                    <w:left w:val="nil"/>
                    <w:bottom w:val="single" w:sz="4" w:space="0" w:color="auto"/>
                    <w:right w:val="single" w:sz="4" w:space="0" w:color="auto"/>
                  </w:tcBorders>
                  <w:vAlign w:val="center"/>
                </w:tcPr>
                <w:p w14:paraId="03C87C96" w14:textId="77777777" w:rsidR="00EE0A4F" w:rsidRPr="00A64D83" w:rsidRDefault="00EE0A4F" w:rsidP="00EE0A4F">
                  <w:pPr>
                    <w:spacing w:after="0"/>
                    <w:jc w:val="center"/>
                    <w:rPr>
                      <w:rFonts w:eastAsia="等线"/>
                      <w:color w:val="000000"/>
                      <w:sz w:val="18"/>
                      <w:szCs w:val="22"/>
                      <w:lang w:val="en-US"/>
                    </w:rPr>
                  </w:pPr>
                  <w:r w:rsidRPr="00994E9F">
                    <w:rPr>
                      <w:rFonts w:eastAsia="Yu Mincho"/>
                    </w:rPr>
                    <w:t>ΔT</w:t>
                  </w:r>
                  <w:r w:rsidRPr="00994E9F">
                    <w:rPr>
                      <w:rFonts w:eastAsia="Yu Mincho"/>
                      <w:vertAlign w:val="subscript"/>
                    </w:rPr>
                    <w:t>RxSRS</w:t>
                  </w:r>
                  <w:r w:rsidRPr="00853C3A">
                    <w:rPr>
                      <w:rFonts w:eastAsia="等线"/>
                      <w:color w:val="000000"/>
                      <w:sz w:val="18"/>
                    </w:rPr>
                    <w:t xml:space="preserve"> t</w:t>
                  </w:r>
                  <w:r>
                    <w:rPr>
                      <w:rFonts w:eastAsia="等线"/>
                      <w:color w:val="000000"/>
                      <w:sz w:val="18"/>
                    </w:rPr>
                    <w:t>2</w:t>
                  </w:r>
                  <w:r w:rsidRPr="00853C3A">
                    <w:rPr>
                      <w:rFonts w:eastAsia="等线"/>
                      <w:color w:val="000000"/>
                      <w:sz w:val="18"/>
                    </w:rPr>
                    <w:t>r6-t</w:t>
                  </w:r>
                  <w:r>
                    <w:rPr>
                      <w:rFonts w:eastAsia="等线"/>
                      <w:color w:val="000000"/>
                      <w:sz w:val="18"/>
                    </w:rPr>
                    <w:t>3</w:t>
                  </w:r>
                  <w:r w:rsidRPr="00853C3A">
                    <w:rPr>
                      <w:rFonts w:eastAsia="等线"/>
                      <w:color w:val="000000"/>
                      <w:sz w:val="18"/>
                    </w:rPr>
                    <w:t>r6 (dB)</w:t>
                  </w:r>
                </w:p>
              </w:tc>
              <w:tc>
                <w:tcPr>
                  <w:tcW w:w="1669" w:type="dxa"/>
                  <w:tcBorders>
                    <w:top w:val="single" w:sz="4" w:space="0" w:color="auto"/>
                    <w:left w:val="single" w:sz="4" w:space="0" w:color="auto"/>
                    <w:bottom w:val="single" w:sz="4" w:space="0" w:color="auto"/>
                    <w:right w:val="single" w:sz="4" w:space="0" w:color="auto"/>
                  </w:tcBorders>
                  <w:shd w:val="clear" w:color="auto" w:fill="auto"/>
                  <w:noWrap/>
                  <w:hideMark/>
                </w:tcPr>
                <w:p w14:paraId="3D6049EE" w14:textId="77777777" w:rsidR="00EE0A4F" w:rsidRPr="00A64D83" w:rsidRDefault="00EE0A4F" w:rsidP="00EE0A4F">
                  <w:pPr>
                    <w:spacing w:after="0"/>
                    <w:jc w:val="center"/>
                    <w:rPr>
                      <w:rFonts w:eastAsia="等线"/>
                      <w:color w:val="000000"/>
                      <w:sz w:val="18"/>
                      <w:szCs w:val="22"/>
                      <w:lang w:val="en-US"/>
                    </w:rPr>
                  </w:pPr>
                  <w:r w:rsidRPr="00994E9F">
                    <w:rPr>
                      <w:rFonts w:eastAsia="Yu Mincho"/>
                    </w:rPr>
                    <w:t>ΔT</w:t>
                  </w:r>
                  <w:r w:rsidRPr="00994E9F">
                    <w:rPr>
                      <w:rFonts w:eastAsia="Yu Mincho"/>
                      <w:vertAlign w:val="subscript"/>
                    </w:rPr>
                    <w:t>RxSRS</w:t>
                  </w:r>
                  <w:r w:rsidRPr="00853C3A">
                    <w:rPr>
                      <w:rFonts w:eastAsia="等线"/>
                      <w:color w:val="000000"/>
                      <w:sz w:val="18"/>
                    </w:rPr>
                    <w:t xml:space="preserve"> </w:t>
                  </w:r>
                  <w:r>
                    <w:rPr>
                      <w:rFonts w:eastAsia="等线"/>
                      <w:color w:val="000000"/>
                      <w:sz w:val="18"/>
                    </w:rPr>
                    <w:t>t1r6-</w:t>
                  </w:r>
                  <w:r w:rsidRPr="00853C3A">
                    <w:rPr>
                      <w:rFonts w:eastAsia="等线"/>
                      <w:color w:val="000000"/>
                      <w:sz w:val="18"/>
                    </w:rPr>
                    <w:t>t</w:t>
                  </w:r>
                  <w:r>
                    <w:rPr>
                      <w:rFonts w:eastAsia="等线"/>
                      <w:color w:val="000000"/>
                      <w:sz w:val="18"/>
                    </w:rPr>
                    <w:t>2</w:t>
                  </w:r>
                  <w:r w:rsidRPr="00853C3A">
                    <w:rPr>
                      <w:rFonts w:eastAsia="等线"/>
                      <w:color w:val="000000"/>
                      <w:sz w:val="18"/>
                    </w:rPr>
                    <w:t>r6-t</w:t>
                  </w:r>
                  <w:r>
                    <w:rPr>
                      <w:rFonts w:eastAsia="等线"/>
                      <w:color w:val="000000"/>
                      <w:sz w:val="18"/>
                    </w:rPr>
                    <w:t>3</w:t>
                  </w:r>
                  <w:r w:rsidRPr="00853C3A">
                    <w:rPr>
                      <w:rFonts w:eastAsia="等线"/>
                      <w:color w:val="000000"/>
                      <w:sz w:val="18"/>
                    </w:rPr>
                    <w:t>r6 (dB)</w:t>
                  </w:r>
                </w:p>
              </w:tc>
            </w:tr>
            <w:tr w:rsidR="00EE0A4F" w:rsidRPr="00A64D83" w14:paraId="3CC63751" w14:textId="77777777" w:rsidTr="00EC3141">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C434D" w14:textId="77777777" w:rsidR="00EE0A4F" w:rsidRPr="00A64D83" w:rsidRDefault="00EE0A4F" w:rsidP="00EE0A4F">
                  <w:pPr>
                    <w:spacing w:after="0"/>
                    <w:rPr>
                      <w:rFonts w:eastAsia="等线"/>
                      <w:color w:val="000000"/>
                      <w:sz w:val="18"/>
                      <w:szCs w:val="22"/>
                      <w:lang w:val="en-US"/>
                    </w:rPr>
                  </w:pPr>
                  <w:r w:rsidRPr="00A64D83">
                    <w:rPr>
                      <w:rFonts w:eastAsia="等线"/>
                      <w:color w:val="000000"/>
                      <w:sz w:val="18"/>
                      <w:szCs w:val="22"/>
                      <w:lang w:val="en-US"/>
                    </w:rPr>
                    <w:t>Band n41, n77, n78</w:t>
                  </w:r>
                </w:p>
              </w:tc>
              <w:tc>
                <w:tcPr>
                  <w:tcW w:w="0" w:type="auto"/>
                  <w:tcBorders>
                    <w:top w:val="nil"/>
                    <w:left w:val="nil"/>
                    <w:bottom w:val="single" w:sz="4" w:space="0" w:color="auto"/>
                    <w:right w:val="single" w:sz="4" w:space="0" w:color="auto"/>
                  </w:tcBorders>
                  <w:shd w:val="clear" w:color="auto" w:fill="auto"/>
                  <w:noWrap/>
                  <w:vAlign w:val="center"/>
                </w:tcPr>
                <w:p w14:paraId="5C3ED8A2" w14:textId="77777777" w:rsidR="00EE0A4F" w:rsidRPr="00A64D83" w:rsidRDefault="00EE0A4F" w:rsidP="00EE0A4F">
                  <w:pPr>
                    <w:spacing w:after="0"/>
                    <w:jc w:val="center"/>
                    <w:rPr>
                      <w:rFonts w:eastAsia="等线"/>
                      <w:color w:val="000000"/>
                      <w:sz w:val="18"/>
                      <w:szCs w:val="22"/>
                      <w:lang w:val="en-US"/>
                    </w:rPr>
                  </w:pPr>
                  <w:r>
                    <w:rPr>
                      <w:rFonts w:eastAsia="等线"/>
                      <w:color w:val="000000"/>
                      <w:sz w:val="18"/>
                      <w:szCs w:val="22"/>
                      <w:lang w:val="en-US"/>
                    </w:rPr>
                    <w:t>3.0</w:t>
                  </w:r>
                </w:p>
              </w:tc>
              <w:tc>
                <w:tcPr>
                  <w:tcW w:w="1766" w:type="dxa"/>
                  <w:tcBorders>
                    <w:top w:val="nil"/>
                    <w:left w:val="nil"/>
                    <w:bottom w:val="single" w:sz="4" w:space="0" w:color="auto"/>
                    <w:right w:val="single" w:sz="4" w:space="0" w:color="auto"/>
                  </w:tcBorders>
                  <w:shd w:val="clear" w:color="auto" w:fill="auto"/>
                  <w:noWrap/>
                  <w:vAlign w:val="center"/>
                </w:tcPr>
                <w:p w14:paraId="72099BC3" w14:textId="77777777" w:rsidR="00EE0A4F" w:rsidRPr="00A64D83" w:rsidRDefault="00EE0A4F" w:rsidP="00EE0A4F">
                  <w:pPr>
                    <w:spacing w:after="0"/>
                    <w:jc w:val="center"/>
                    <w:rPr>
                      <w:rFonts w:eastAsia="等线"/>
                      <w:color w:val="000000"/>
                      <w:sz w:val="18"/>
                      <w:szCs w:val="22"/>
                      <w:lang w:val="en-US"/>
                    </w:rPr>
                  </w:pPr>
                  <w:r>
                    <w:rPr>
                      <w:rFonts w:eastAsia="等线"/>
                      <w:color w:val="000000"/>
                      <w:sz w:val="18"/>
                      <w:szCs w:val="22"/>
                      <w:lang w:val="en-US"/>
                    </w:rPr>
                    <w:t>4.5</w:t>
                  </w:r>
                </w:p>
              </w:tc>
              <w:tc>
                <w:tcPr>
                  <w:tcW w:w="1495" w:type="dxa"/>
                  <w:tcBorders>
                    <w:top w:val="single" w:sz="4" w:space="0" w:color="auto"/>
                    <w:left w:val="nil"/>
                    <w:bottom w:val="single" w:sz="4" w:space="0" w:color="auto"/>
                    <w:right w:val="single" w:sz="4" w:space="0" w:color="auto"/>
                  </w:tcBorders>
                  <w:vAlign w:val="center"/>
                </w:tcPr>
                <w:p w14:paraId="75A96AAB" w14:textId="77777777" w:rsidR="00EE0A4F" w:rsidRPr="00474EB8" w:rsidRDefault="00EE0A4F" w:rsidP="00EE0A4F">
                  <w:pPr>
                    <w:spacing w:after="0"/>
                    <w:jc w:val="center"/>
                    <w:rPr>
                      <w:rFonts w:eastAsia="等线"/>
                      <w:color w:val="000000"/>
                      <w:sz w:val="18"/>
                      <w:szCs w:val="22"/>
                      <w:lang w:val="en-US"/>
                    </w:rPr>
                  </w:pPr>
                  <w:r>
                    <w:rPr>
                      <w:rFonts w:eastAsia="等线"/>
                      <w:color w:val="000000"/>
                      <w:sz w:val="18"/>
                      <w:szCs w:val="22"/>
                      <w:lang w:val="en-US"/>
                    </w:rPr>
                    <w:t>4.0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F6E126F" w14:textId="77777777" w:rsidR="00EE0A4F" w:rsidRPr="00474EB8" w:rsidRDefault="00EE0A4F" w:rsidP="00EE0A4F">
                  <w:pPr>
                    <w:spacing w:after="0"/>
                    <w:jc w:val="center"/>
                    <w:rPr>
                      <w:rFonts w:eastAsia="等线"/>
                      <w:color w:val="000000"/>
                      <w:sz w:val="18"/>
                      <w:szCs w:val="22"/>
                      <w:lang w:val="en-US"/>
                    </w:rPr>
                  </w:pPr>
                  <w:r>
                    <w:rPr>
                      <w:rFonts w:eastAsia="等线"/>
                      <w:color w:val="000000"/>
                      <w:sz w:val="18"/>
                      <w:szCs w:val="22"/>
                      <w:lang w:val="en-US"/>
                    </w:rPr>
                    <w:t>5.5</w:t>
                  </w:r>
                </w:p>
              </w:tc>
            </w:tr>
            <w:tr w:rsidR="00EE0A4F" w:rsidRPr="00A64D83" w14:paraId="59906A94" w14:textId="77777777" w:rsidTr="00EC3141">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B44F62B" w14:textId="77777777" w:rsidR="00EE0A4F" w:rsidRPr="00A64D83" w:rsidRDefault="00EE0A4F" w:rsidP="00EE0A4F">
                  <w:pPr>
                    <w:spacing w:after="0"/>
                    <w:rPr>
                      <w:rFonts w:eastAsia="等线"/>
                      <w:color w:val="000000"/>
                      <w:sz w:val="18"/>
                      <w:szCs w:val="22"/>
                      <w:lang w:val="en-US"/>
                    </w:rPr>
                  </w:pPr>
                  <w:r w:rsidRPr="00A64D83">
                    <w:rPr>
                      <w:rFonts w:eastAsia="等线"/>
                      <w:color w:val="000000"/>
                      <w:sz w:val="18"/>
                      <w:szCs w:val="22"/>
                      <w:lang w:val="en-US"/>
                    </w:rPr>
                    <w:t>Band n79</w:t>
                  </w:r>
                </w:p>
              </w:tc>
              <w:tc>
                <w:tcPr>
                  <w:tcW w:w="0" w:type="auto"/>
                  <w:tcBorders>
                    <w:top w:val="nil"/>
                    <w:left w:val="nil"/>
                    <w:bottom w:val="single" w:sz="4" w:space="0" w:color="auto"/>
                    <w:right w:val="single" w:sz="4" w:space="0" w:color="auto"/>
                  </w:tcBorders>
                  <w:shd w:val="clear" w:color="auto" w:fill="auto"/>
                  <w:noWrap/>
                  <w:vAlign w:val="center"/>
                </w:tcPr>
                <w:p w14:paraId="3FA49DFF" w14:textId="77777777" w:rsidR="00EE0A4F" w:rsidRPr="00A64D83" w:rsidRDefault="00EE0A4F" w:rsidP="00EE0A4F">
                  <w:pPr>
                    <w:spacing w:after="0"/>
                    <w:jc w:val="center"/>
                    <w:rPr>
                      <w:rFonts w:eastAsia="等线"/>
                      <w:color w:val="000000"/>
                      <w:sz w:val="18"/>
                      <w:szCs w:val="22"/>
                      <w:lang w:val="en-US"/>
                    </w:rPr>
                  </w:pPr>
                  <w:r>
                    <w:rPr>
                      <w:rFonts w:eastAsia="等线"/>
                      <w:color w:val="000000"/>
                      <w:sz w:val="18"/>
                      <w:szCs w:val="22"/>
                      <w:lang w:val="en-US"/>
                    </w:rPr>
                    <w:t>4.5</w:t>
                  </w:r>
                </w:p>
              </w:tc>
              <w:tc>
                <w:tcPr>
                  <w:tcW w:w="1766" w:type="dxa"/>
                  <w:tcBorders>
                    <w:top w:val="nil"/>
                    <w:left w:val="nil"/>
                    <w:bottom w:val="single" w:sz="4" w:space="0" w:color="auto"/>
                    <w:right w:val="single" w:sz="4" w:space="0" w:color="auto"/>
                  </w:tcBorders>
                  <w:shd w:val="clear" w:color="auto" w:fill="auto"/>
                  <w:noWrap/>
                  <w:vAlign w:val="center"/>
                </w:tcPr>
                <w:p w14:paraId="294E1954" w14:textId="77777777" w:rsidR="00EE0A4F" w:rsidRPr="00A64D83" w:rsidRDefault="00EE0A4F" w:rsidP="00EE0A4F">
                  <w:pPr>
                    <w:spacing w:after="0"/>
                    <w:jc w:val="center"/>
                    <w:rPr>
                      <w:rFonts w:eastAsia="等线"/>
                      <w:color w:val="000000"/>
                      <w:sz w:val="18"/>
                      <w:szCs w:val="22"/>
                      <w:lang w:val="en-US"/>
                    </w:rPr>
                  </w:pPr>
                  <w:r>
                    <w:rPr>
                      <w:rFonts w:eastAsia="等线"/>
                      <w:color w:val="000000"/>
                      <w:sz w:val="18"/>
                      <w:szCs w:val="22"/>
                      <w:lang w:val="en-US"/>
                    </w:rPr>
                    <w:t>6.0</w:t>
                  </w:r>
                </w:p>
              </w:tc>
              <w:tc>
                <w:tcPr>
                  <w:tcW w:w="1495" w:type="dxa"/>
                  <w:tcBorders>
                    <w:top w:val="single" w:sz="4" w:space="0" w:color="auto"/>
                    <w:left w:val="nil"/>
                    <w:bottom w:val="single" w:sz="4" w:space="0" w:color="auto"/>
                    <w:right w:val="single" w:sz="4" w:space="0" w:color="auto"/>
                  </w:tcBorders>
                  <w:vAlign w:val="center"/>
                </w:tcPr>
                <w:p w14:paraId="342E6F40" w14:textId="77777777" w:rsidR="00EE0A4F" w:rsidRPr="00474EB8" w:rsidRDefault="00EE0A4F" w:rsidP="00EE0A4F">
                  <w:pPr>
                    <w:spacing w:after="0"/>
                    <w:jc w:val="center"/>
                    <w:rPr>
                      <w:rFonts w:eastAsia="等线"/>
                      <w:color w:val="000000"/>
                      <w:sz w:val="18"/>
                      <w:szCs w:val="22"/>
                      <w:lang w:val="en-US"/>
                    </w:rPr>
                  </w:pPr>
                  <w:r>
                    <w:rPr>
                      <w:rFonts w:eastAsia="等线"/>
                      <w:color w:val="000000"/>
                      <w:sz w:val="18"/>
                      <w:szCs w:val="22"/>
                      <w:lang w:val="en-US"/>
                    </w:rPr>
                    <w:t>5.5</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46ECBE1" w14:textId="77777777" w:rsidR="00EE0A4F" w:rsidRPr="00474EB8" w:rsidRDefault="00EE0A4F" w:rsidP="00EE0A4F">
                  <w:pPr>
                    <w:spacing w:after="0"/>
                    <w:jc w:val="center"/>
                    <w:rPr>
                      <w:rFonts w:eastAsia="等线"/>
                      <w:color w:val="000000"/>
                      <w:sz w:val="18"/>
                      <w:szCs w:val="22"/>
                      <w:lang w:val="en-US"/>
                    </w:rPr>
                  </w:pPr>
                  <w:r>
                    <w:rPr>
                      <w:rFonts w:eastAsia="等线"/>
                      <w:color w:val="000000"/>
                      <w:sz w:val="18"/>
                      <w:szCs w:val="22"/>
                      <w:lang w:val="en-US"/>
                    </w:rPr>
                    <w:t>7.0</w:t>
                  </w:r>
                </w:p>
              </w:tc>
            </w:tr>
            <w:tr w:rsidR="00EE0A4F" w:rsidRPr="00A64D83" w14:paraId="5F34221B" w14:textId="77777777" w:rsidTr="00EC3141">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582B7" w14:textId="77777777" w:rsidR="00EE0A4F" w:rsidRPr="00A64D83" w:rsidRDefault="00EE0A4F" w:rsidP="00EE0A4F">
                  <w:pPr>
                    <w:spacing w:after="0"/>
                    <w:rPr>
                      <w:rFonts w:eastAsia="等线"/>
                      <w:color w:val="000000"/>
                      <w:sz w:val="18"/>
                      <w:szCs w:val="22"/>
                      <w:lang w:val="en-US"/>
                    </w:rPr>
                  </w:pPr>
                  <w:r w:rsidRPr="00A64D83">
                    <w:rPr>
                      <w:rFonts w:eastAsia="等线"/>
                      <w:color w:val="000000"/>
                      <w:sz w:val="18"/>
                      <w:szCs w:val="22"/>
                      <w:lang w:val="en-US"/>
                    </w:rPr>
                    <w:t>Band n104</w:t>
                  </w:r>
                </w:p>
              </w:tc>
              <w:tc>
                <w:tcPr>
                  <w:tcW w:w="0" w:type="auto"/>
                  <w:tcBorders>
                    <w:top w:val="nil"/>
                    <w:left w:val="nil"/>
                    <w:bottom w:val="single" w:sz="4" w:space="0" w:color="auto"/>
                    <w:right w:val="single" w:sz="4" w:space="0" w:color="auto"/>
                  </w:tcBorders>
                  <w:shd w:val="clear" w:color="auto" w:fill="auto"/>
                  <w:noWrap/>
                  <w:vAlign w:val="center"/>
                </w:tcPr>
                <w:p w14:paraId="2F845CE1" w14:textId="77777777" w:rsidR="00EE0A4F" w:rsidRPr="00A64D83" w:rsidRDefault="00EE0A4F" w:rsidP="00EE0A4F">
                  <w:pPr>
                    <w:spacing w:after="0"/>
                    <w:jc w:val="center"/>
                    <w:rPr>
                      <w:rFonts w:eastAsia="等线"/>
                      <w:color w:val="000000"/>
                      <w:sz w:val="18"/>
                      <w:szCs w:val="22"/>
                      <w:lang w:val="en-US"/>
                    </w:rPr>
                  </w:pPr>
                  <w:r>
                    <w:rPr>
                      <w:rFonts w:eastAsia="等线"/>
                      <w:color w:val="000000"/>
                      <w:sz w:val="18"/>
                      <w:szCs w:val="22"/>
                      <w:lang w:val="en-US"/>
                    </w:rPr>
                    <w:t>5.0</w:t>
                  </w:r>
                </w:p>
              </w:tc>
              <w:tc>
                <w:tcPr>
                  <w:tcW w:w="1766" w:type="dxa"/>
                  <w:tcBorders>
                    <w:top w:val="nil"/>
                    <w:left w:val="nil"/>
                    <w:bottom w:val="single" w:sz="4" w:space="0" w:color="auto"/>
                    <w:right w:val="single" w:sz="4" w:space="0" w:color="auto"/>
                  </w:tcBorders>
                  <w:shd w:val="clear" w:color="auto" w:fill="auto"/>
                  <w:noWrap/>
                  <w:vAlign w:val="center"/>
                </w:tcPr>
                <w:p w14:paraId="03EBF8A3" w14:textId="77777777" w:rsidR="00EE0A4F" w:rsidRPr="00A64D83" w:rsidRDefault="00EE0A4F" w:rsidP="00EE0A4F">
                  <w:pPr>
                    <w:spacing w:after="0"/>
                    <w:jc w:val="center"/>
                    <w:rPr>
                      <w:rFonts w:eastAsia="等线"/>
                      <w:color w:val="000000"/>
                      <w:sz w:val="18"/>
                      <w:szCs w:val="22"/>
                      <w:lang w:val="en-US"/>
                    </w:rPr>
                  </w:pPr>
                  <w:r>
                    <w:rPr>
                      <w:rFonts w:eastAsia="等线"/>
                      <w:color w:val="000000"/>
                      <w:sz w:val="18"/>
                      <w:szCs w:val="22"/>
                      <w:lang w:val="en-US"/>
                    </w:rPr>
                    <w:t>7.0</w:t>
                  </w:r>
                </w:p>
              </w:tc>
              <w:tc>
                <w:tcPr>
                  <w:tcW w:w="1495" w:type="dxa"/>
                  <w:tcBorders>
                    <w:top w:val="single" w:sz="4" w:space="0" w:color="auto"/>
                    <w:left w:val="nil"/>
                    <w:bottom w:val="single" w:sz="4" w:space="0" w:color="auto"/>
                    <w:right w:val="single" w:sz="4" w:space="0" w:color="auto"/>
                  </w:tcBorders>
                  <w:vAlign w:val="center"/>
                </w:tcPr>
                <w:p w14:paraId="0EAE30FA" w14:textId="77777777" w:rsidR="00EE0A4F" w:rsidRPr="00474EB8" w:rsidRDefault="00EE0A4F" w:rsidP="00EE0A4F">
                  <w:pPr>
                    <w:spacing w:after="0"/>
                    <w:jc w:val="center"/>
                    <w:rPr>
                      <w:rFonts w:eastAsia="等线"/>
                      <w:color w:val="000000"/>
                      <w:sz w:val="18"/>
                      <w:szCs w:val="22"/>
                      <w:lang w:val="en-US"/>
                    </w:rPr>
                  </w:pPr>
                  <w:r>
                    <w:rPr>
                      <w:rFonts w:eastAsia="等线"/>
                      <w:color w:val="000000"/>
                      <w:sz w:val="18"/>
                      <w:szCs w:val="22"/>
                      <w:lang w:val="en-US"/>
                    </w:rPr>
                    <w:t>6.0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B999D4B" w14:textId="77777777" w:rsidR="00EE0A4F" w:rsidRPr="00474EB8" w:rsidRDefault="00EE0A4F" w:rsidP="00EE0A4F">
                  <w:pPr>
                    <w:spacing w:after="0"/>
                    <w:jc w:val="center"/>
                    <w:rPr>
                      <w:rFonts w:eastAsia="等线"/>
                      <w:color w:val="000000"/>
                      <w:sz w:val="18"/>
                      <w:szCs w:val="22"/>
                      <w:lang w:val="en-US"/>
                    </w:rPr>
                  </w:pPr>
                  <w:r>
                    <w:rPr>
                      <w:rFonts w:eastAsia="等线"/>
                      <w:color w:val="000000"/>
                      <w:sz w:val="18"/>
                      <w:szCs w:val="22"/>
                      <w:lang w:val="en-US"/>
                    </w:rPr>
                    <w:t>8.0</w:t>
                  </w:r>
                </w:p>
              </w:tc>
            </w:tr>
          </w:tbl>
          <w:p w14:paraId="7E044887" w14:textId="05D33A4E" w:rsidR="0067071C" w:rsidRPr="002078F5" w:rsidRDefault="0067071C" w:rsidP="008E6625"/>
        </w:tc>
      </w:tr>
    </w:tbl>
    <w:p w14:paraId="5DBFAD44" w14:textId="1D670137" w:rsidR="00A476DD" w:rsidRDefault="00F72EAC" w:rsidP="00F72EAC">
      <w:pPr>
        <w:jc w:val="both"/>
      </w:pPr>
      <w:r>
        <w:t xml:space="preserve">In this contribution, we would like to share our views regarding </w:t>
      </w:r>
      <w:r w:rsidR="002C39B0">
        <w:t>this topic</w:t>
      </w:r>
      <w:r>
        <w:t>.</w:t>
      </w:r>
    </w:p>
    <w:p w14:paraId="359F1129" w14:textId="45A12C00" w:rsidR="00F72EAC" w:rsidRDefault="00062E8E" w:rsidP="00F72EAC">
      <w:pPr>
        <w:pStyle w:val="1"/>
        <w:spacing w:after="240"/>
        <w:rPr>
          <w:rFonts w:eastAsia="宋体"/>
          <w:lang w:eastAsia="zh-CN"/>
        </w:rPr>
      </w:pPr>
      <w:r>
        <w:rPr>
          <w:rFonts w:eastAsia="宋体" w:hint="eastAsia"/>
          <w:lang w:eastAsia="zh-CN"/>
        </w:rPr>
        <w:t>Discussion</w:t>
      </w:r>
    </w:p>
    <w:p w14:paraId="24270075" w14:textId="74E1B1CB" w:rsidR="00EB3A57" w:rsidRDefault="00EB3A57" w:rsidP="009B7DF8">
      <w:pPr>
        <w:jc w:val="both"/>
      </w:pPr>
      <w:r>
        <w:t>In last meeting, we proposed to consider a subset of patterns for 3T6R for requirements definition. Th</w:t>
      </w:r>
      <w:r w:rsidR="00D43B72">
        <w:t xml:space="preserve">is proposal is motivated by an observation that </w:t>
      </w:r>
      <w:r>
        <w:t>the corresponding values</w:t>
      </w:r>
      <w:r w:rsidR="00D43B72">
        <w:t xml:space="preserve"> for xT6R</w:t>
      </w:r>
      <w:r>
        <w:t xml:space="preserve"> </w:t>
      </w:r>
      <w:r w:rsidR="00681580">
        <w:t xml:space="preserve">which definitely </w:t>
      </w:r>
      <w:r>
        <w:t>com</w:t>
      </w:r>
      <w:r w:rsidR="00681580">
        <w:t>e</w:t>
      </w:r>
      <w:r>
        <w:t xml:space="preserve"> from</w:t>
      </w:r>
      <w:r w:rsidR="00681580">
        <w:t xml:space="preserve"> valid analysis based on implementation assumptions are close to some of the specified requirements e.g. 2t4r versus 3t6r</w:t>
      </w:r>
      <w:r w:rsidR="00D43B72">
        <w:t xml:space="preserve">. We can understand that </w:t>
      </w:r>
      <w:r w:rsidR="002372EC">
        <w:t xml:space="preserve">only specify a subset to make the current definition of </w:t>
      </w:r>
      <w:r w:rsidR="002372EC" w:rsidRPr="00994E9F">
        <w:rPr>
          <w:rFonts w:eastAsia="Yu Mincho"/>
        </w:rPr>
        <w:t>ΔT</w:t>
      </w:r>
      <w:r w:rsidR="002372EC" w:rsidRPr="00994E9F">
        <w:rPr>
          <w:rFonts w:eastAsia="Yu Mincho"/>
          <w:vertAlign w:val="subscript"/>
        </w:rPr>
        <w:t>RxSRS</w:t>
      </w:r>
      <w:r w:rsidR="002372EC">
        <w:t xml:space="preserve"> less lengthy may not seem fair comparing to completeness. Also, whether to test such requirement still needs more discussion so another argument regarding test burden alleviation cannot be used here. Anyway, we can live with all available patterns for 3T6R AS-SRS </w:t>
      </w:r>
      <w:r w:rsidR="0058189B">
        <w:t>for</w:t>
      </w:r>
      <w:r w:rsidR="002372EC">
        <w:t xml:space="preserve"> the time being. </w:t>
      </w:r>
    </w:p>
    <w:p w14:paraId="34BEC055" w14:textId="24C4B5F3" w:rsidR="002372EC" w:rsidRDefault="002372EC" w:rsidP="002372EC">
      <w:pPr>
        <w:jc w:val="both"/>
        <w:rPr>
          <w:b/>
          <w:i/>
        </w:rPr>
      </w:pPr>
      <w:r>
        <w:rPr>
          <w:b/>
          <w:i/>
        </w:rPr>
        <w:lastRenderedPageBreak/>
        <w:t>Proposal</w:t>
      </w:r>
      <w:r w:rsidR="0058189B">
        <w:rPr>
          <w:b/>
          <w:i/>
        </w:rPr>
        <w:t xml:space="preserve"> 1</w:t>
      </w:r>
      <w:r>
        <w:rPr>
          <w:b/>
          <w:i/>
        </w:rPr>
        <w:t>:</w:t>
      </w:r>
      <w:r w:rsidRPr="002372EC">
        <w:rPr>
          <w:b/>
          <w:i/>
        </w:rPr>
        <w:t xml:space="preserve"> Consider all available patterns for 3T6R AS-SRS</w:t>
      </w:r>
      <w:r w:rsidR="0058189B">
        <w:rPr>
          <w:b/>
          <w:i/>
        </w:rPr>
        <w:t>.</w:t>
      </w:r>
    </w:p>
    <w:p w14:paraId="2490E42E" w14:textId="06188FCC" w:rsidR="00EB3A57" w:rsidRDefault="00F04B0B" w:rsidP="009B7DF8">
      <w:pPr>
        <w:jc w:val="both"/>
      </w:pPr>
      <w:r>
        <w:t xml:space="preserve">As for the </w:t>
      </w:r>
      <w:r w:rsidR="009F5CA3">
        <w:t>proposed values as captured in the WF, we think the whole table is acceptable especially considering that band n104 has been taken care of.</w:t>
      </w:r>
    </w:p>
    <w:p w14:paraId="684C383A" w14:textId="06BD2790" w:rsidR="009F5CA3" w:rsidRDefault="009F5CA3" w:rsidP="009F5CA3">
      <w:pPr>
        <w:jc w:val="both"/>
        <w:rPr>
          <w:b/>
          <w:i/>
        </w:rPr>
      </w:pPr>
      <w:r>
        <w:rPr>
          <w:b/>
          <w:i/>
        </w:rPr>
        <w:t>Proposal 2:</w:t>
      </w:r>
      <w:r w:rsidRPr="002372EC">
        <w:rPr>
          <w:b/>
          <w:i/>
        </w:rPr>
        <w:t xml:space="preserve"> </w:t>
      </w:r>
      <w:r>
        <w:rPr>
          <w:b/>
          <w:i/>
        </w:rPr>
        <w:t xml:space="preserve">Support to specify the 3T6R </w:t>
      </w:r>
      <w:r w:rsidRPr="009F5CA3">
        <w:rPr>
          <w:rFonts w:eastAsia="Yu Mincho"/>
          <w:b/>
          <w:i/>
        </w:rPr>
        <w:t>ΔT</w:t>
      </w:r>
      <w:r w:rsidRPr="009F5CA3">
        <w:rPr>
          <w:rFonts w:eastAsia="Yu Mincho"/>
          <w:b/>
          <w:i/>
          <w:vertAlign w:val="subscript"/>
        </w:rPr>
        <w:t>RxSRS</w:t>
      </w:r>
      <w:r>
        <w:rPr>
          <w:b/>
          <w:i/>
        </w:rPr>
        <w:t xml:space="preserve"> as the values captured in the WF.</w:t>
      </w: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68E4F4EC"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E805FF" w:rsidRPr="00E805FF">
        <w:t>6Rx SRS antenna switching requirements</w:t>
      </w:r>
      <w:r w:rsidR="007265B2">
        <w:t>.</w:t>
      </w:r>
      <w:r w:rsidRPr="00086BFD">
        <w:t xml:space="preserve"> </w:t>
      </w:r>
      <w:r w:rsidR="00796C4E">
        <w:t>W</w:t>
      </w:r>
      <w:r w:rsidRPr="00086BFD">
        <w:t>e have the following</w:t>
      </w:r>
      <w:r w:rsidR="00FB341C">
        <w:t xml:space="preserve"> </w:t>
      </w:r>
      <w:r w:rsidRPr="00086BFD">
        <w:t>proposal</w:t>
      </w:r>
      <w:r w:rsidR="009F5CA3">
        <w:t>s</w:t>
      </w:r>
      <w:r w:rsidRPr="00086BFD">
        <w:t>:</w:t>
      </w:r>
      <w:r w:rsidRPr="00671A68">
        <w:rPr>
          <w:rFonts w:hint="eastAsia"/>
          <w:b/>
          <w:i/>
          <w:lang w:val="en-US"/>
        </w:rPr>
        <w:t xml:space="preserve"> </w:t>
      </w:r>
    </w:p>
    <w:p w14:paraId="77DCFC48" w14:textId="77777777" w:rsidR="009F5CA3" w:rsidRPr="009F5CA3" w:rsidRDefault="009F5CA3" w:rsidP="009F5CA3">
      <w:pPr>
        <w:jc w:val="both"/>
        <w:rPr>
          <w:b/>
          <w:i/>
        </w:rPr>
      </w:pPr>
      <w:r w:rsidRPr="009F5CA3">
        <w:rPr>
          <w:b/>
          <w:i/>
        </w:rPr>
        <w:t>Proposal 1: Consider all available patterns for 3T6R AS-SRS.</w:t>
      </w:r>
    </w:p>
    <w:p w14:paraId="3294E491" w14:textId="42208679" w:rsidR="009F5CA3" w:rsidRDefault="009F5CA3" w:rsidP="009F5CA3">
      <w:pPr>
        <w:jc w:val="both"/>
        <w:rPr>
          <w:b/>
          <w:i/>
        </w:rPr>
      </w:pPr>
      <w:r w:rsidRPr="009F5CA3">
        <w:rPr>
          <w:b/>
          <w:i/>
        </w:rPr>
        <w:t>Proposal 2: Support to specify the 3T6R ΔTRxSRS as the values captured in the WF.</w:t>
      </w:r>
    </w:p>
    <w:p w14:paraId="77D58DF6" w14:textId="77777777" w:rsidR="00DE76C0" w:rsidRPr="009F5CA3" w:rsidRDefault="00DE76C0" w:rsidP="009F5CA3">
      <w:pPr>
        <w:rPr>
          <w:b/>
          <w:i/>
        </w:rPr>
      </w:pPr>
    </w:p>
    <w:p w14:paraId="6E4DEA30" w14:textId="77777777" w:rsidR="00B22DA6" w:rsidRDefault="00B22DA6" w:rsidP="00B22DA6">
      <w:pPr>
        <w:pStyle w:val="1"/>
        <w:numPr>
          <w:ilvl w:val="0"/>
          <w:numId w:val="0"/>
        </w:numPr>
        <w:rPr>
          <w:rFonts w:eastAsia="宋体"/>
          <w:lang w:eastAsia="zh-CN"/>
        </w:rPr>
      </w:pPr>
      <w:r>
        <w:t>References</w:t>
      </w:r>
    </w:p>
    <w:p w14:paraId="3680F157" w14:textId="1823F176" w:rsidR="005B56D9" w:rsidRPr="0018249D" w:rsidRDefault="00BE223D" w:rsidP="005E44CB">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67071C">
        <w:t>4</w:t>
      </w:r>
      <w:r w:rsidR="00212750">
        <w:t>-</w:t>
      </w:r>
      <w:r w:rsidR="0018249D">
        <w:t>24</w:t>
      </w:r>
      <w:r w:rsidR="003F39BF">
        <w:t>20376</w:t>
      </w:r>
      <w:r w:rsidR="0018249D">
        <w:t xml:space="preserve">, </w:t>
      </w:r>
      <w:r w:rsidR="0018249D" w:rsidRPr="001D14BB">
        <w:t>“</w:t>
      </w:r>
      <w:r w:rsidR="0018249D" w:rsidRPr="008741F1">
        <w:t xml:space="preserve">WF on </w:t>
      </w:r>
      <w:r w:rsidR="0018249D">
        <w:t>6Rx</w:t>
      </w:r>
      <w:r w:rsidR="0030008F" w:rsidRPr="0030008F">
        <w:t xml:space="preserve"> </w:t>
      </w:r>
      <w:r w:rsidR="0030008F">
        <w:t>UE requirements</w:t>
      </w:r>
      <w:r w:rsidR="0030008F" w:rsidRPr="001D14BB">
        <w:t xml:space="preserve">”, </w:t>
      </w:r>
      <w:r w:rsidR="0030008F">
        <w:t>AT&amp;T</w:t>
      </w:r>
      <w:r w:rsidR="0030008F" w:rsidRPr="001D14BB">
        <w:t>, 3GPP TSG-RAN</w:t>
      </w:r>
      <w:r w:rsidR="0030008F">
        <w:t>4</w:t>
      </w:r>
      <w:r w:rsidR="0030008F" w:rsidRPr="001D14BB">
        <w:t xml:space="preserve"> Meeting #1</w:t>
      </w:r>
      <w:r w:rsidR="0030008F">
        <w:t>1</w:t>
      </w:r>
      <w:r w:rsidR="003F39BF">
        <w:t>3</w:t>
      </w:r>
      <w:r w:rsidR="0030008F" w:rsidRPr="001D14BB">
        <w:t xml:space="preserve">, </w:t>
      </w:r>
      <w:r w:rsidR="003F39BF">
        <w:t>AT&amp;T</w:t>
      </w:r>
      <w:r w:rsidR="0030008F" w:rsidRPr="00B44AAC">
        <w:t xml:space="preserve">, </w:t>
      </w:r>
      <w:r w:rsidR="003F39BF">
        <w:t>Orlando, USA</w:t>
      </w:r>
      <w:r w:rsidR="0030008F">
        <w:t>,</w:t>
      </w:r>
      <w:r w:rsidR="0030008F" w:rsidRPr="001D14BB">
        <w:t xml:space="preserve"> </w:t>
      </w:r>
      <w:r w:rsidR="003F39BF">
        <w:t xml:space="preserve">November </w:t>
      </w:r>
      <w:r w:rsidR="0016183B">
        <w:t>1</w:t>
      </w:r>
      <w:r w:rsidR="003F39BF">
        <w:t>8-22</w:t>
      </w:r>
      <w:r w:rsidR="0030008F" w:rsidRPr="001D14BB">
        <w:t>, 2024</w:t>
      </w:r>
      <w:r w:rsidR="00BB41AF">
        <w:t>.</w:t>
      </w:r>
    </w:p>
    <w:p w14:paraId="169C776E" w14:textId="09B623CC" w:rsidR="0067071C" w:rsidRPr="00743E2B" w:rsidRDefault="0067071C" w:rsidP="009F5CA3">
      <w:pPr>
        <w:overflowPunct/>
        <w:autoSpaceDE/>
        <w:autoSpaceDN/>
        <w:adjustRightInd/>
        <w:jc w:val="both"/>
        <w:textAlignment w:val="auto"/>
        <w:rPr>
          <w:lang w:val="it-IT" w:eastAsia="ja-JP"/>
        </w:rPr>
      </w:pPr>
    </w:p>
    <w:sectPr w:rsidR="0067071C" w:rsidRPr="00743E2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F066B" w14:textId="77777777" w:rsidR="004A5141" w:rsidRDefault="004A5141" w:rsidP="0052762B">
      <w:r>
        <w:separator/>
      </w:r>
    </w:p>
  </w:endnote>
  <w:endnote w:type="continuationSeparator" w:id="0">
    <w:p w14:paraId="2B6994DA" w14:textId="77777777" w:rsidR="004A5141" w:rsidRDefault="004A514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62CCA7" w14:textId="77777777" w:rsidR="004A5141" w:rsidRDefault="004A5141" w:rsidP="0052762B">
      <w:r>
        <w:separator/>
      </w:r>
    </w:p>
  </w:footnote>
  <w:footnote w:type="continuationSeparator" w:id="0">
    <w:p w14:paraId="6BC37CB4" w14:textId="77777777" w:rsidR="004A5141" w:rsidRDefault="004A5141"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1" w15:restartNumberingAfterBreak="0">
    <w:nsid w:val="05EE3CFA"/>
    <w:multiLevelType w:val="hybridMultilevel"/>
    <w:tmpl w:val="1A1AC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35005D"/>
    <w:multiLevelType w:val="hybridMultilevel"/>
    <w:tmpl w:val="24A65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D8510F"/>
    <w:multiLevelType w:val="hybridMultilevel"/>
    <w:tmpl w:val="0298D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60729E"/>
    <w:multiLevelType w:val="hybridMultilevel"/>
    <w:tmpl w:val="E2E292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C23162"/>
    <w:multiLevelType w:val="hybridMultilevel"/>
    <w:tmpl w:val="74D80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AA3309"/>
    <w:multiLevelType w:val="hybridMultilevel"/>
    <w:tmpl w:val="336068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B909CE"/>
    <w:multiLevelType w:val="hybridMultilevel"/>
    <w:tmpl w:val="936AF664"/>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7B57EA"/>
    <w:multiLevelType w:val="hybridMultilevel"/>
    <w:tmpl w:val="0020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AF44C1"/>
    <w:multiLevelType w:val="hybridMultilevel"/>
    <w:tmpl w:val="CC5EB300"/>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4233588"/>
    <w:multiLevelType w:val="hybridMultilevel"/>
    <w:tmpl w:val="1F6CD78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A9079D"/>
    <w:multiLevelType w:val="hybridMultilevel"/>
    <w:tmpl w:val="D382A82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201F71"/>
    <w:multiLevelType w:val="hybridMultilevel"/>
    <w:tmpl w:val="EA5A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3" w15:restartNumberingAfterBreak="0">
    <w:nsid w:val="5A054B1B"/>
    <w:multiLevelType w:val="hybridMultilevel"/>
    <w:tmpl w:val="BD26DC44"/>
    <w:lvl w:ilvl="0" w:tplc="DE48EAD6">
      <w:numFmt w:val="bullet"/>
      <w:lvlText w:val="•"/>
      <w:lvlJc w:val="left"/>
      <w:pPr>
        <w:ind w:left="780" w:hanging="420"/>
      </w:pPr>
      <w:rPr>
        <w:rFonts w:ascii="Times New Roman" w:eastAsia="Times New Roma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5BE235CC"/>
    <w:multiLevelType w:val="hybridMultilevel"/>
    <w:tmpl w:val="74FC45BE"/>
    <w:lvl w:ilvl="0" w:tplc="8F7037A8">
      <w:start w:val="8"/>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17048C2"/>
    <w:multiLevelType w:val="hybridMultilevel"/>
    <w:tmpl w:val="E18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8"/>
  </w:num>
  <w:num w:numId="3">
    <w:abstractNumId w:val="22"/>
  </w:num>
  <w:num w:numId="4">
    <w:abstractNumId w:val="38"/>
  </w:num>
  <w:num w:numId="5">
    <w:abstractNumId w:val="37"/>
  </w:num>
  <w:num w:numId="6">
    <w:abstractNumId w:val="16"/>
  </w:num>
  <w:num w:numId="7">
    <w:abstractNumId w:val="30"/>
  </w:num>
  <w:num w:numId="8">
    <w:abstractNumId w:val="43"/>
  </w:num>
  <w:num w:numId="9">
    <w:abstractNumId w:val="12"/>
  </w:num>
  <w:num w:numId="10">
    <w:abstractNumId w:val="41"/>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19"/>
  </w:num>
  <w:num w:numId="14">
    <w:abstractNumId w:val="31"/>
  </w:num>
  <w:num w:numId="15">
    <w:abstractNumId w:val="3"/>
  </w:num>
  <w:num w:numId="16">
    <w:abstractNumId w:val="20"/>
  </w:num>
  <w:num w:numId="17">
    <w:abstractNumId w:val="13"/>
  </w:num>
  <w:num w:numId="18">
    <w:abstractNumId w:val="5"/>
  </w:num>
  <w:num w:numId="19">
    <w:abstractNumId w:val="2"/>
  </w:num>
  <w:num w:numId="20">
    <w:abstractNumId w:val="9"/>
  </w:num>
  <w:num w:numId="21">
    <w:abstractNumId w:val="25"/>
  </w:num>
  <w:num w:numId="22">
    <w:abstractNumId w:val="4"/>
  </w:num>
  <w:num w:numId="23">
    <w:abstractNumId w:val="26"/>
  </w:num>
  <w:num w:numId="24">
    <w:abstractNumId w:val="27"/>
  </w:num>
  <w:num w:numId="25">
    <w:abstractNumId w:val="36"/>
  </w:num>
  <w:num w:numId="26">
    <w:abstractNumId w:val="10"/>
  </w:num>
  <w:num w:numId="27">
    <w:abstractNumId w:val="21"/>
  </w:num>
  <w:num w:numId="28">
    <w:abstractNumId w:val="17"/>
  </w:num>
  <w:num w:numId="29">
    <w:abstractNumId w:val="6"/>
  </w:num>
  <w:num w:numId="30">
    <w:abstractNumId w:val="42"/>
  </w:num>
  <w:num w:numId="31">
    <w:abstractNumId w:val="7"/>
  </w:num>
  <w:num w:numId="32">
    <w:abstractNumId w:val="32"/>
  </w:num>
  <w:num w:numId="33">
    <w:abstractNumId w:val="33"/>
  </w:num>
  <w:num w:numId="34">
    <w:abstractNumId w:val="35"/>
  </w:num>
  <w:num w:numId="35">
    <w:abstractNumId w:val="39"/>
  </w:num>
  <w:num w:numId="36">
    <w:abstractNumId w:val="0"/>
  </w:num>
  <w:num w:numId="37">
    <w:abstractNumId w:val="24"/>
  </w:num>
  <w:num w:numId="38">
    <w:abstractNumId w:val="34"/>
  </w:num>
  <w:num w:numId="39">
    <w:abstractNumId w:val="11"/>
  </w:num>
  <w:num w:numId="40">
    <w:abstractNumId w:val="1"/>
  </w:num>
  <w:num w:numId="41">
    <w:abstractNumId w:val="40"/>
  </w:num>
  <w:num w:numId="42">
    <w:abstractNumId w:val="15"/>
  </w:num>
  <w:num w:numId="43">
    <w:abstractNumId w:val="23"/>
  </w:num>
  <w:num w:numId="44">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DE9"/>
    <w:rsid w:val="00002079"/>
    <w:rsid w:val="00002E68"/>
    <w:rsid w:val="000042C6"/>
    <w:rsid w:val="000046FC"/>
    <w:rsid w:val="000052A1"/>
    <w:rsid w:val="000053CD"/>
    <w:rsid w:val="000059BB"/>
    <w:rsid w:val="000059D0"/>
    <w:rsid w:val="00005B0B"/>
    <w:rsid w:val="000063C5"/>
    <w:rsid w:val="0000649E"/>
    <w:rsid w:val="00006F04"/>
    <w:rsid w:val="000079F7"/>
    <w:rsid w:val="00011013"/>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E56"/>
    <w:rsid w:val="00030169"/>
    <w:rsid w:val="000307A8"/>
    <w:rsid w:val="00031165"/>
    <w:rsid w:val="00031383"/>
    <w:rsid w:val="00031CC0"/>
    <w:rsid w:val="000323D5"/>
    <w:rsid w:val="00032561"/>
    <w:rsid w:val="000326E2"/>
    <w:rsid w:val="00032B28"/>
    <w:rsid w:val="00033F47"/>
    <w:rsid w:val="00034749"/>
    <w:rsid w:val="000347DA"/>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ADA"/>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35"/>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56"/>
    <w:rsid w:val="001059E2"/>
    <w:rsid w:val="00105D85"/>
    <w:rsid w:val="00105FAF"/>
    <w:rsid w:val="0010625C"/>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4108"/>
    <w:rsid w:val="001145CD"/>
    <w:rsid w:val="00114764"/>
    <w:rsid w:val="0011501A"/>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483B"/>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183B"/>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AD5"/>
    <w:rsid w:val="001822D6"/>
    <w:rsid w:val="0018249D"/>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455"/>
    <w:rsid w:val="00193508"/>
    <w:rsid w:val="00193752"/>
    <w:rsid w:val="00193F63"/>
    <w:rsid w:val="0019457E"/>
    <w:rsid w:val="00195111"/>
    <w:rsid w:val="001952ED"/>
    <w:rsid w:val="001961BC"/>
    <w:rsid w:val="0019632B"/>
    <w:rsid w:val="00196949"/>
    <w:rsid w:val="001972E1"/>
    <w:rsid w:val="0019742B"/>
    <w:rsid w:val="0019781D"/>
    <w:rsid w:val="001A070B"/>
    <w:rsid w:val="001A08FF"/>
    <w:rsid w:val="001A094C"/>
    <w:rsid w:val="001A1569"/>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ADE"/>
    <w:rsid w:val="001A73C7"/>
    <w:rsid w:val="001A7A02"/>
    <w:rsid w:val="001B014E"/>
    <w:rsid w:val="001B044D"/>
    <w:rsid w:val="001B07B2"/>
    <w:rsid w:val="001B14C1"/>
    <w:rsid w:val="001B15B6"/>
    <w:rsid w:val="001B1E25"/>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1A90"/>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1F25"/>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D6"/>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02C"/>
    <w:rsid w:val="00235795"/>
    <w:rsid w:val="002357ED"/>
    <w:rsid w:val="00236FEA"/>
    <w:rsid w:val="002372EC"/>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086"/>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73F"/>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38D"/>
    <w:rsid w:val="002E766C"/>
    <w:rsid w:val="002E76AC"/>
    <w:rsid w:val="002E7D9C"/>
    <w:rsid w:val="002E7FAD"/>
    <w:rsid w:val="002F01DA"/>
    <w:rsid w:val="002F1109"/>
    <w:rsid w:val="002F11FE"/>
    <w:rsid w:val="002F269A"/>
    <w:rsid w:val="002F283F"/>
    <w:rsid w:val="002F2D3B"/>
    <w:rsid w:val="002F2DF1"/>
    <w:rsid w:val="002F31AE"/>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08F"/>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64E5"/>
    <w:rsid w:val="00316932"/>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090"/>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2EC1"/>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339"/>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1E62"/>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39BF"/>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483"/>
    <w:rsid w:val="004065E5"/>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A73"/>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6B8E"/>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45"/>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64E"/>
    <w:rsid w:val="004A09F2"/>
    <w:rsid w:val="004A0A2F"/>
    <w:rsid w:val="004A21D0"/>
    <w:rsid w:val="004A2919"/>
    <w:rsid w:val="004A2F73"/>
    <w:rsid w:val="004A3487"/>
    <w:rsid w:val="004A3533"/>
    <w:rsid w:val="004A3A7D"/>
    <w:rsid w:val="004A4D01"/>
    <w:rsid w:val="004A5141"/>
    <w:rsid w:val="004A54F5"/>
    <w:rsid w:val="004A567A"/>
    <w:rsid w:val="004A6462"/>
    <w:rsid w:val="004A6954"/>
    <w:rsid w:val="004A6D92"/>
    <w:rsid w:val="004A6F2C"/>
    <w:rsid w:val="004A72C0"/>
    <w:rsid w:val="004A77EE"/>
    <w:rsid w:val="004A7B8A"/>
    <w:rsid w:val="004B01C9"/>
    <w:rsid w:val="004B1249"/>
    <w:rsid w:val="004B170F"/>
    <w:rsid w:val="004B1A12"/>
    <w:rsid w:val="004B1CD6"/>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222"/>
    <w:rsid w:val="004C66F1"/>
    <w:rsid w:val="004C6C5C"/>
    <w:rsid w:val="004C7412"/>
    <w:rsid w:val="004C7937"/>
    <w:rsid w:val="004C7F29"/>
    <w:rsid w:val="004C7F37"/>
    <w:rsid w:val="004D00D6"/>
    <w:rsid w:val="004D0779"/>
    <w:rsid w:val="004D0D39"/>
    <w:rsid w:val="004D124A"/>
    <w:rsid w:val="004D1781"/>
    <w:rsid w:val="004D3ADB"/>
    <w:rsid w:val="004D3C23"/>
    <w:rsid w:val="004D3F4C"/>
    <w:rsid w:val="004D4538"/>
    <w:rsid w:val="004D4A9F"/>
    <w:rsid w:val="004D4FB6"/>
    <w:rsid w:val="004D572F"/>
    <w:rsid w:val="004D5ABA"/>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D73"/>
    <w:rsid w:val="004E4EAD"/>
    <w:rsid w:val="004E5418"/>
    <w:rsid w:val="004E5F38"/>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439D"/>
    <w:rsid w:val="0052527C"/>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A91"/>
    <w:rsid w:val="00563E2C"/>
    <w:rsid w:val="00564486"/>
    <w:rsid w:val="00565C9D"/>
    <w:rsid w:val="005662C6"/>
    <w:rsid w:val="00566558"/>
    <w:rsid w:val="00566FFF"/>
    <w:rsid w:val="005677B6"/>
    <w:rsid w:val="00570B4C"/>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89B"/>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8EE"/>
    <w:rsid w:val="005A1B4F"/>
    <w:rsid w:val="005A2026"/>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56D9"/>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821"/>
    <w:rsid w:val="005F5A62"/>
    <w:rsid w:val="005F5E03"/>
    <w:rsid w:val="005F6246"/>
    <w:rsid w:val="005F6806"/>
    <w:rsid w:val="005F6B1E"/>
    <w:rsid w:val="005F6E26"/>
    <w:rsid w:val="005F70C5"/>
    <w:rsid w:val="005F73E4"/>
    <w:rsid w:val="005F7AA1"/>
    <w:rsid w:val="006010A4"/>
    <w:rsid w:val="00601A0C"/>
    <w:rsid w:val="006034A7"/>
    <w:rsid w:val="006036D0"/>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E20"/>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17C8F"/>
    <w:rsid w:val="00620221"/>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6B23"/>
    <w:rsid w:val="006772B6"/>
    <w:rsid w:val="00677371"/>
    <w:rsid w:val="0067751B"/>
    <w:rsid w:val="00680B4A"/>
    <w:rsid w:val="00681580"/>
    <w:rsid w:val="00681722"/>
    <w:rsid w:val="0068176D"/>
    <w:rsid w:val="00682042"/>
    <w:rsid w:val="0068260E"/>
    <w:rsid w:val="006827EE"/>
    <w:rsid w:val="00682A28"/>
    <w:rsid w:val="00682A8F"/>
    <w:rsid w:val="00683FFC"/>
    <w:rsid w:val="00684427"/>
    <w:rsid w:val="00684908"/>
    <w:rsid w:val="0068545F"/>
    <w:rsid w:val="00685611"/>
    <w:rsid w:val="00685CF7"/>
    <w:rsid w:val="00685D13"/>
    <w:rsid w:val="00686188"/>
    <w:rsid w:val="006868BC"/>
    <w:rsid w:val="0068767C"/>
    <w:rsid w:val="006876C7"/>
    <w:rsid w:val="006878F3"/>
    <w:rsid w:val="00690784"/>
    <w:rsid w:val="00690875"/>
    <w:rsid w:val="0069092D"/>
    <w:rsid w:val="00690B50"/>
    <w:rsid w:val="00690BA3"/>
    <w:rsid w:val="0069121E"/>
    <w:rsid w:val="00691346"/>
    <w:rsid w:val="00691389"/>
    <w:rsid w:val="006915E4"/>
    <w:rsid w:val="006930A3"/>
    <w:rsid w:val="006933C9"/>
    <w:rsid w:val="0069446A"/>
    <w:rsid w:val="00694651"/>
    <w:rsid w:val="00694768"/>
    <w:rsid w:val="00694D5D"/>
    <w:rsid w:val="00694E59"/>
    <w:rsid w:val="0069514A"/>
    <w:rsid w:val="006955A5"/>
    <w:rsid w:val="00696F88"/>
    <w:rsid w:val="0069733E"/>
    <w:rsid w:val="006977CC"/>
    <w:rsid w:val="006A0455"/>
    <w:rsid w:val="006A0685"/>
    <w:rsid w:val="006A09D7"/>
    <w:rsid w:val="006A0CB5"/>
    <w:rsid w:val="006A0D71"/>
    <w:rsid w:val="006A1554"/>
    <w:rsid w:val="006A15DE"/>
    <w:rsid w:val="006A1830"/>
    <w:rsid w:val="006A3056"/>
    <w:rsid w:val="006A35BD"/>
    <w:rsid w:val="006A369C"/>
    <w:rsid w:val="006A3874"/>
    <w:rsid w:val="006A395C"/>
    <w:rsid w:val="006A46A7"/>
    <w:rsid w:val="006A4A4E"/>
    <w:rsid w:val="006A514A"/>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2E3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821"/>
    <w:rsid w:val="00720E37"/>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59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366F"/>
    <w:rsid w:val="007437AE"/>
    <w:rsid w:val="0074383A"/>
    <w:rsid w:val="00743B69"/>
    <w:rsid w:val="00743B6B"/>
    <w:rsid w:val="00743E2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4DB"/>
    <w:rsid w:val="00754414"/>
    <w:rsid w:val="00754FA9"/>
    <w:rsid w:val="00755136"/>
    <w:rsid w:val="00755668"/>
    <w:rsid w:val="0075603F"/>
    <w:rsid w:val="007560BB"/>
    <w:rsid w:val="007565B8"/>
    <w:rsid w:val="007569EE"/>
    <w:rsid w:val="00756C7B"/>
    <w:rsid w:val="00756E3A"/>
    <w:rsid w:val="007605E9"/>
    <w:rsid w:val="00760C9D"/>
    <w:rsid w:val="00760DC5"/>
    <w:rsid w:val="00761449"/>
    <w:rsid w:val="007619AD"/>
    <w:rsid w:val="00761BA6"/>
    <w:rsid w:val="00761CDA"/>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2CBB"/>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BEB"/>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235"/>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A34"/>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25"/>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1AD"/>
    <w:rsid w:val="00904F84"/>
    <w:rsid w:val="009051EF"/>
    <w:rsid w:val="00905557"/>
    <w:rsid w:val="00905C08"/>
    <w:rsid w:val="00905EDB"/>
    <w:rsid w:val="00906547"/>
    <w:rsid w:val="00906E43"/>
    <w:rsid w:val="00910625"/>
    <w:rsid w:val="00910695"/>
    <w:rsid w:val="0091110C"/>
    <w:rsid w:val="009112E8"/>
    <w:rsid w:val="00911A11"/>
    <w:rsid w:val="00911C40"/>
    <w:rsid w:val="00912169"/>
    <w:rsid w:val="00912307"/>
    <w:rsid w:val="00912326"/>
    <w:rsid w:val="009131A8"/>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D7C"/>
    <w:rsid w:val="00925E77"/>
    <w:rsid w:val="0092635A"/>
    <w:rsid w:val="00926A10"/>
    <w:rsid w:val="009271B9"/>
    <w:rsid w:val="00927C62"/>
    <w:rsid w:val="0093032D"/>
    <w:rsid w:val="0093035B"/>
    <w:rsid w:val="0093061F"/>
    <w:rsid w:val="00930A38"/>
    <w:rsid w:val="009317C3"/>
    <w:rsid w:val="009321B4"/>
    <w:rsid w:val="009326D7"/>
    <w:rsid w:val="00932D96"/>
    <w:rsid w:val="0093394F"/>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073B"/>
    <w:rsid w:val="0094135F"/>
    <w:rsid w:val="0094257D"/>
    <w:rsid w:val="009427EC"/>
    <w:rsid w:val="009435E6"/>
    <w:rsid w:val="0094389F"/>
    <w:rsid w:val="00943D8A"/>
    <w:rsid w:val="009443E1"/>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457"/>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1A09"/>
    <w:rsid w:val="009A22A8"/>
    <w:rsid w:val="009A23AE"/>
    <w:rsid w:val="009A2BCA"/>
    <w:rsid w:val="009A3404"/>
    <w:rsid w:val="009A343E"/>
    <w:rsid w:val="009A351F"/>
    <w:rsid w:val="009A37C4"/>
    <w:rsid w:val="009A4590"/>
    <w:rsid w:val="009A51A3"/>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7AA"/>
    <w:rsid w:val="009C5C1F"/>
    <w:rsid w:val="009C6150"/>
    <w:rsid w:val="009C6829"/>
    <w:rsid w:val="009C6B8A"/>
    <w:rsid w:val="009C6D22"/>
    <w:rsid w:val="009C77EC"/>
    <w:rsid w:val="009C7A92"/>
    <w:rsid w:val="009D0598"/>
    <w:rsid w:val="009D05FC"/>
    <w:rsid w:val="009D0C73"/>
    <w:rsid w:val="009D118A"/>
    <w:rsid w:val="009D130E"/>
    <w:rsid w:val="009D1513"/>
    <w:rsid w:val="009D175C"/>
    <w:rsid w:val="009D184B"/>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5CA3"/>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121"/>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5107"/>
    <w:rsid w:val="00A376B5"/>
    <w:rsid w:val="00A4000C"/>
    <w:rsid w:val="00A40281"/>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67694"/>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13F"/>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7B1"/>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201"/>
    <w:rsid w:val="00B1596D"/>
    <w:rsid w:val="00B1640F"/>
    <w:rsid w:val="00B167D7"/>
    <w:rsid w:val="00B169B1"/>
    <w:rsid w:val="00B16AF2"/>
    <w:rsid w:val="00B16EEF"/>
    <w:rsid w:val="00B1716A"/>
    <w:rsid w:val="00B17D5B"/>
    <w:rsid w:val="00B17DFB"/>
    <w:rsid w:val="00B21D4C"/>
    <w:rsid w:val="00B22177"/>
    <w:rsid w:val="00B22397"/>
    <w:rsid w:val="00B224D9"/>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43A"/>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CE8"/>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CEE"/>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9BE"/>
    <w:rsid w:val="00BD5ECA"/>
    <w:rsid w:val="00BD69F1"/>
    <w:rsid w:val="00BD7070"/>
    <w:rsid w:val="00BD71A8"/>
    <w:rsid w:val="00BD7480"/>
    <w:rsid w:val="00BD7495"/>
    <w:rsid w:val="00BD7A85"/>
    <w:rsid w:val="00BE04C7"/>
    <w:rsid w:val="00BE0779"/>
    <w:rsid w:val="00BE19EA"/>
    <w:rsid w:val="00BE1AFD"/>
    <w:rsid w:val="00BE206C"/>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70F"/>
    <w:rsid w:val="00C01A77"/>
    <w:rsid w:val="00C01CFE"/>
    <w:rsid w:val="00C02611"/>
    <w:rsid w:val="00C02E37"/>
    <w:rsid w:val="00C02FDB"/>
    <w:rsid w:val="00C0399E"/>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1A9A"/>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37A"/>
    <w:rsid w:val="00C33432"/>
    <w:rsid w:val="00C334FF"/>
    <w:rsid w:val="00C335CF"/>
    <w:rsid w:val="00C337FE"/>
    <w:rsid w:val="00C33EA2"/>
    <w:rsid w:val="00C3471C"/>
    <w:rsid w:val="00C34C17"/>
    <w:rsid w:val="00C358D9"/>
    <w:rsid w:val="00C35942"/>
    <w:rsid w:val="00C35AC5"/>
    <w:rsid w:val="00C35F5F"/>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659"/>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86C"/>
    <w:rsid w:val="00CE3F1A"/>
    <w:rsid w:val="00CE404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727"/>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2F"/>
    <w:rsid w:val="00D41FE7"/>
    <w:rsid w:val="00D421EA"/>
    <w:rsid w:val="00D431B5"/>
    <w:rsid w:val="00D431E7"/>
    <w:rsid w:val="00D43B7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123"/>
    <w:rsid w:val="00D7520C"/>
    <w:rsid w:val="00D75370"/>
    <w:rsid w:val="00D75376"/>
    <w:rsid w:val="00D75FB2"/>
    <w:rsid w:val="00D76AC9"/>
    <w:rsid w:val="00D76F0A"/>
    <w:rsid w:val="00D77343"/>
    <w:rsid w:val="00D77849"/>
    <w:rsid w:val="00D8001F"/>
    <w:rsid w:val="00D8013D"/>
    <w:rsid w:val="00D80A5B"/>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6C0"/>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424"/>
    <w:rsid w:val="00E0464B"/>
    <w:rsid w:val="00E04DB1"/>
    <w:rsid w:val="00E050B5"/>
    <w:rsid w:val="00E05E95"/>
    <w:rsid w:val="00E07C0A"/>
    <w:rsid w:val="00E07F41"/>
    <w:rsid w:val="00E10D65"/>
    <w:rsid w:val="00E11A21"/>
    <w:rsid w:val="00E11C52"/>
    <w:rsid w:val="00E121F0"/>
    <w:rsid w:val="00E12243"/>
    <w:rsid w:val="00E1246D"/>
    <w:rsid w:val="00E128A8"/>
    <w:rsid w:val="00E12B86"/>
    <w:rsid w:val="00E131E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7D2"/>
    <w:rsid w:val="00E43942"/>
    <w:rsid w:val="00E43CCD"/>
    <w:rsid w:val="00E43E1E"/>
    <w:rsid w:val="00E44258"/>
    <w:rsid w:val="00E442C5"/>
    <w:rsid w:val="00E443A8"/>
    <w:rsid w:val="00E444A6"/>
    <w:rsid w:val="00E44792"/>
    <w:rsid w:val="00E44AE0"/>
    <w:rsid w:val="00E44BCB"/>
    <w:rsid w:val="00E450BC"/>
    <w:rsid w:val="00E450F9"/>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B99"/>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E14"/>
    <w:rsid w:val="00EA73FD"/>
    <w:rsid w:val="00EA7CCB"/>
    <w:rsid w:val="00EB0684"/>
    <w:rsid w:val="00EB074F"/>
    <w:rsid w:val="00EB0F30"/>
    <w:rsid w:val="00EB1248"/>
    <w:rsid w:val="00EB1BDB"/>
    <w:rsid w:val="00EB2442"/>
    <w:rsid w:val="00EB2706"/>
    <w:rsid w:val="00EB2DE9"/>
    <w:rsid w:val="00EB3148"/>
    <w:rsid w:val="00EB3663"/>
    <w:rsid w:val="00EB3A57"/>
    <w:rsid w:val="00EB4568"/>
    <w:rsid w:val="00EB4844"/>
    <w:rsid w:val="00EB512D"/>
    <w:rsid w:val="00EB58C4"/>
    <w:rsid w:val="00EB58C7"/>
    <w:rsid w:val="00EB5DB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0A4F"/>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B76"/>
    <w:rsid w:val="00F03CAF"/>
    <w:rsid w:val="00F03D26"/>
    <w:rsid w:val="00F03E7C"/>
    <w:rsid w:val="00F040E7"/>
    <w:rsid w:val="00F04793"/>
    <w:rsid w:val="00F04B0B"/>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1A4C"/>
    <w:rsid w:val="00F21B8F"/>
    <w:rsid w:val="00F21E53"/>
    <w:rsid w:val="00F22398"/>
    <w:rsid w:val="00F2255C"/>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67B"/>
    <w:rsid w:val="00F5089A"/>
    <w:rsid w:val="00F50A75"/>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293"/>
    <w:rsid w:val="00F57A3D"/>
    <w:rsid w:val="00F600F6"/>
    <w:rsid w:val="00F60279"/>
    <w:rsid w:val="00F61B18"/>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8B6"/>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914"/>
    <w:rsid w:val="00FB5ABC"/>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36C5B-DCE0-44F9-ACC8-F4EA636A6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4810</TotalTime>
  <Pages>2</Pages>
  <Words>437</Words>
  <Characters>2492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2924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150</cp:revision>
  <cp:lastPrinted>2010-01-07T02:23:00Z</cp:lastPrinted>
  <dcterms:created xsi:type="dcterms:W3CDTF">2024-04-07T12:55:00Z</dcterms:created>
  <dcterms:modified xsi:type="dcterms:W3CDTF">2025-02-07T15:53:00Z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(3)A3FNF6x/pvAOlm0B9tsgjE5fp4m6ZVkR9mWujpi9iDAG1wW63a+gaQFDvziTs2KYcdbHy2jo
4ymFA7Y6aUJL95f6vvDyFzsAaab3ZieTlSpxinbbTodtQvS8w8qTa8OU62C/U2J9ILypWpqr
OIpif3QTxaZBdBU9KYO3NezXUh0Uuh1lDvOIt5GYhMXawMQTSWESkkvuK3DGWVETBAXVcm0S
1Rt0cbxqj8TkrDW3gi</vt:lpwstr>
  </property>
  <property fmtid="{D5CDD505-2E9C-101B-9397-08002B2CF9AE}" pid="15" name="_2015_ms_pID_725343_00">
    <vt:lpwstr>_2015_ms_pID_725343</vt:lpwstr>
  </property>
  <property fmtid="{D5CDD505-2E9C-101B-9397-08002B2CF9AE}" pid="16" name="_2015_ms_pID_7253431">
    <vt:lpwstr>F6BMcLNbBkVp91ay9B52pe2HQoSHcDi4V/TBhpUBuxNPpNmXiYBHdr
Ju9TbqyQRq2ryHQ8y9BwFikrDApFV5To0fJb7e47CO39IloBe3TBhV9FMfbh9qjpReqvCJQX
3R76LwOHf9Oz7d0p90ZUcYZltQrgObmnpfLbITCnlVuk6sTFz3tJHrPW79wf4M2Osbi22xdZ
ruoB1yvdQl5y3ZrvUqWqEgCL1xeVL0yFirw3</vt:lpwstr>
  </property>
  <property fmtid="{D5CDD505-2E9C-101B-9397-08002B2CF9AE}" pid="17" name="_2015_ms_pID_7253431_00">
    <vt:lpwstr>_2015_ms_pID_7253431</vt:lpwstr>
  </property>
  <property fmtid="{D5CDD505-2E9C-101B-9397-08002B2CF9AE}" pid="18" name="_2015_ms_pID_7253432">
    <vt:lpwstr>mw==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1733888810</vt:lpwstr>
  </property>
</Properties>
</file>